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55" w:type="dxa"/>
        <w:tblInd w:w="-28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  <w:gridCol w:w="7503"/>
      </w:tblGrid>
      <w:tr w:rsidR="00D1402A" w14:paraId="38AE9C85" w14:textId="77777777" w:rsidTr="00463DAA">
        <w:trPr>
          <w:trHeight w:hRule="exact" w:val="1701"/>
        </w:trPr>
        <w:tc>
          <w:tcPr>
            <w:tcW w:w="2552" w:type="dxa"/>
            <w:shd w:val="clear" w:color="auto" w:fill="auto"/>
          </w:tcPr>
          <w:p w14:paraId="132EEDA6" w14:textId="77777777" w:rsidR="00366E41" w:rsidRDefault="00366E41" w:rsidP="00366E41">
            <w:pPr>
              <w:pStyle w:val="Addressdetails"/>
            </w:pPr>
            <w:r>
              <w:t>128 Theobalds Road</w:t>
            </w:r>
          </w:p>
          <w:p w14:paraId="0A5FA90A" w14:textId="77777777" w:rsidR="00366E41" w:rsidRDefault="00366E41" w:rsidP="00366E41">
            <w:pPr>
              <w:pStyle w:val="Addressdetails"/>
            </w:pPr>
            <w:r>
              <w:t>London</w:t>
            </w:r>
          </w:p>
          <w:p w14:paraId="12E48CCC" w14:textId="77777777" w:rsidR="00366E41" w:rsidRDefault="00366E41" w:rsidP="00366E41">
            <w:pPr>
              <w:pStyle w:val="Addressdetails"/>
            </w:pPr>
            <w:r>
              <w:t>WC1X 8TN</w:t>
            </w:r>
          </w:p>
          <w:p w14:paraId="64FA2F5F" w14:textId="77777777" w:rsidR="00366E41" w:rsidRDefault="00366E41" w:rsidP="00366E41">
            <w:pPr>
              <w:pStyle w:val="Addressdetails"/>
            </w:pPr>
          </w:p>
          <w:p w14:paraId="6CF8315E" w14:textId="77777777" w:rsidR="00366E41" w:rsidRDefault="00366E41" w:rsidP="00366E41">
            <w:pPr>
              <w:pStyle w:val="Addressdetails"/>
            </w:pPr>
            <w:r>
              <w:t>Tel:</w:t>
            </w:r>
            <w:r>
              <w:tab/>
              <w:t>0207 611 2500</w:t>
            </w:r>
          </w:p>
          <w:p w14:paraId="088AC588" w14:textId="77777777" w:rsidR="00366E41" w:rsidRDefault="00366E41" w:rsidP="00366E41">
            <w:pPr>
              <w:pStyle w:val="Addressdetails"/>
            </w:pPr>
            <w:r>
              <w:t>Fax:</w:t>
            </w:r>
            <w:r>
              <w:tab/>
              <w:t>0207 611 2555</w:t>
            </w:r>
          </w:p>
          <w:p w14:paraId="4EC8B8EA" w14:textId="77777777" w:rsidR="006C0003" w:rsidRDefault="006C0003" w:rsidP="004246A0">
            <w:pPr>
              <w:pStyle w:val="Addressdetails"/>
            </w:pPr>
          </w:p>
        </w:tc>
        <w:tc>
          <w:tcPr>
            <w:tcW w:w="7503" w:type="dxa"/>
            <w:shd w:val="clear" w:color="auto" w:fill="auto"/>
          </w:tcPr>
          <w:p w14:paraId="056ABFEE" w14:textId="77777777" w:rsidR="0048686C" w:rsidRDefault="0048686C" w:rsidP="004246A0">
            <w:pPr>
              <w:pStyle w:val="Addressdetails"/>
            </w:pPr>
          </w:p>
          <w:p w14:paraId="6B51B58C" w14:textId="77777777" w:rsidR="0048686C" w:rsidRDefault="0048686C" w:rsidP="004B4AD3">
            <w:pPr>
              <w:pStyle w:val="Addressdetails"/>
            </w:pPr>
          </w:p>
        </w:tc>
      </w:tr>
      <w:tr w:rsidR="00410156" w14:paraId="1E07A136" w14:textId="77777777" w:rsidTr="00463DAA">
        <w:trPr>
          <w:trHeight w:val="370"/>
        </w:trPr>
        <w:tc>
          <w:tcPr>
            <w:tcW w:w="10055" w:type="dxa"/>
            <w:gridSpan w:val="2"/>
            <w:shd w:val="clear" w:color="auto" w:fill="auto"/>
          </w:tcPr>
          <w:p w14:paraId="1DB75A15" w14:textId="77777777" w:rsidR="00410156" w:rsidRDefault="00ED46AA" w:rsidP="00946BB2">
            <w:pPr>
              <w:pStyle w:val="Regiontitle"/>
              <w:spacing w:line="260" w:lineRule="atLeast"/>
            </w:pPr>
            <w:r>
              <w:t>central office</w:t>
            </w:r>
          </w:p>
        </w:tc>
      </w:tr>
      <w:tr w:rsidR="004B4AD3" w:rsidRPr="00463DAA" w14:paraId="5EBCB9D1" w14:textId="77777777" w:rsidTr="00463DAA">
        <w:trPr>
          <w:trHeight w:val="370"/>
        </w:trPr>
        <w:tc>
          <w:tcPr>
            <w:tcW w:w="10055" w:type="dxa"/>
            <w:gridSpan w:val="2"/>
            <w:shd w:val="clear" w:color="auto" w:fill="auto"/>
          </w:tcPr>
          <w:p w14:paraId="25C05655" w14:textId="77777777" w:rsidR="004B4AD3" w:rsidRDefault="004B4AD3" w:rsidP="00463DAA">
            <w:pPr>
              <w:pStyle w:val="Regiontitle"/>
              <w:spacing w:line="260" w:lineRule="atLeast"/>
            </w:pPr>
          </w:p>
        </w:tc>
      </w:tr>
    </w:tbl>
    <w:p w14:paraId="0A8D4468" w14:textId="7762D56A" w:rsidR="00A37933" w:rsidRDefault="002A67D8">
      <w:pPr>
        <w:rPr>
          <w:rFonts w:cs="Arial"/>
          <w:szCs w:val="22"/>
          <w:lang w:val="en-US"/>
        </w:rPr>
      </w:pPr>
      <w:r>
        <w:rPr>
          <w:rFonts w:cs="Arial"/>
          <w:szCs w:val="22"/>
          <w:lang w:val="en-US"/>
        </w:rPr>
        <w:t>1</w:t>
      </w:r>
      <w:r w:rsidR="00A03130">
        <w:rPr>
          <w:rFonts w:cs="Arial"/>
          <w:szCs w:val="22"/>
          <w:lang w:val="en-US"/>
        </w:rPr>
        <w:t>6</w:t>
      </w:r>
      <w:r w:rsidR="00A03130" w:rsidRPr="00A03130">
        <w:rPr>
          <w:rFonts w:cs="Arial"/>
          <w:szCs w:val="22"/>
          <w:vertAlign w:val="superscript"/>
          <w:lang w:val="en-US"/>
        </w:rPr>
        <w:t>th</w:t>
      </w:r>
      <w:r w:rsidR="00A03130">
        <w:rPr>
          <w:rFonts w:cs="Arial"/>
          <w:szCs w:val="22"/>
          <w:lang w:val="en-US"/>
        </w:rPr>
        <w:t xml:space="preserve"> June</w:t>
      </w:r>
      <w:r w:rsidR="00A37933">
        <w:rPr>
          <w:rFonts w:cs="Arial"/>
          <w:szCs w:val="22"/>
          <w:lang w:val="en-US"/>
        </w:rPr>
        <w:t xml:space="preserve"> 202</w:t>
      </w:r>
      <w:r w:rsidR="00A03130">
        <w:rPr>
          <w:rFonts w:cs="Arial"/>
          <w:szCs w:val="22"/>
          <w:lang w:val="en-US"/>
        </w:rPr>
        <w:t>5</w:t>
      </w:r>
    </w:p>
    <w:p w14:paraId="5F25C21B" w14:textId="77777777" w:rsidR="00A37933" w:rsidRDefault="00A37933">
      <w:pPr>
        <w:rPr>
          <w:rFonts w:cs="Arial"/>
          <w:szCs w:val="22"/>
          <w:lang w:val="en-US"/>
        </w:rPr>
      </w:pPr>
    </w:p>
    <w:p w14:paraId="09B0AA68" w14:textId="337E2CE6" w:rsidR="007A66C7" w:rsidRPr="001D327D" w:rsidRDefault="007A66C7">
      <w:pPr>
        <w:rPr>
          <w:rFonts w:cs="Arial"/>
          <w:szCs w:val="22"/>
          <w:lang w:val="en-US"/>
        </w:rPr>
      </w:pPr>
      <w:r w:rsidRPr="001D327D">
        <w:rPr>
          <w:rFonts w:cs="Arial"/>
          <w:szCs w:val="22"/>
          <w:lang w:val="en-US"/>
        </w:rPr>
        <w:t>To: Unite Members in Higher Education</w:t>
      </w:r>
    </w:p>
    <w:p w14:paraId="5985FB72" w14:textId="77777777" w:rsidR="007A66C7" w:rsidRPr="001D327D" w:rsidRDefault="007A66C7">
      <w:pPr>
        <w:rPr>
          <w:rFonts w:cs="Arial"/>
          <w:szCs w:val="22"/>
          <w:lang w:val="en-US"/>
        </w:rPr>
      </w:pPr>
    </w:p>
    <w:p w14:paraId="040C2FF1" w14:textId="77777777" w:rsidR="007A66C7" w:rsidRPr="001D327D" w:rsidRDefault="007A66C7">
      <w:pPr>
        <w:rPr>
          <w:rFonts w:cs="Arial"/>
          <w:szCs w:val="22"/>
          <w:lang w:val="en-US"/>
        </w:rPr>
      </w:pPr>
      <w:r w:rsidRPr="001D327D">
        <w:rPr>
          <w:rFonts w:cs="Arial"/>
          <w:szCs w:val="22"/>
          <w:lang w:val="en-US"/>
        </w:rPr>
        <w:t>Dear Member,</w:t>
      </w:r>
    </w:p>
    <w:p w14:paraId="6297D6C3" w14:textId="77777777" w:rsidR="007A66C7" w:rsidRPr="001D327D" w:rsidRDefault="007A66C7">
      <w:pPr>
        <w:rPr>
          <w:rFonts w:cs="Arial"/>
          <w:szCs w:val="22"/>
          <w:lang w:val="en-US"/>
        </w:rPr>
      </w:pPr>
    </w:p>
    <w:p w14:paraId="7616E91A" w14:textId="7CC80B1C" w:rsidR="007A66C7" w:rsidRPr="001D327D" w:rsidRDefault="007A66C7" w:rsidP="007A66C7">
      <w:pPr>
        <w:jc w:val="both"/>
        <w:rPr>
          <w:rFonts w:cs="Arial"/>
          <w:b/>
          <w:bCs/>
          <w:szCs w:val="22"/>
        </w:rPr>
      </w:pPr>
      <w:r w:rsidRPr="001D327D">
        <w:rPr>
          <w:rFonts w:cs="Arial"/>
          <w:b/>
          <w:bCs/>
          <w:szCs w:val="22"/>
        </w:rPr>
        <w:t>National HE Pay Negotiations 202</w:t>
      </w:r>
      <w:r w:rsidR="00A03130">
        <w:rPr>
          <w:rFonts w:cs="Arial"/>
          <w:b/>
          <w:bCs/>
          <w:szCs w:val="22"/>
        </w:rPr>
        <w:t>5</w:t>
      </w:r>
      <w:r w:rsidRPr="001D327D">
        <w:rPr>
          <w:rFonts w:cs="Arial"/>
          <w:b/>
          <w:bCs/>
          <w:szCs w:val="22"/>
        </w:rPr>
        <w:t>-2</w:t>
      </w:r>
      <w:r w:rsidR="00A03130">
        <w:rPr>
          <w:rFonts w:cs="Arial"/>
          <w:b/>
          <w:bCs/>
          <w:szCs w:val="22"/>
        </w:rPr>
        <w:t>6</w:t>
      </w:r>
      <w:r w:rsidRPr="001D327D">
        <w:rPr>
          <w:rFonts w:cs="Arial"/>
          <w:b/>
          <w:bCs/>
          <w:szCs w:val="22"/>
        </w:rPr>
        <w:t xml:space="preserve"> – </w:t>
      </w:r>
      <w:r w:rsidR="00472C01" w:rsidRPr="001D327D">
        <w:rPr>
          <w:rFonts w:cs="Arial"/>
          <w:b/>
          <w:bCs/>
          <w:szCs w:val="22"/>
        </w:rPr>
        <w:t>Member Consultation</w:t>
      </w:r>
    </w:p>
    <w:p w14:paraId="0BC3FEAF" w14:textId="77777777" w:rsidR="00D51438" w:rsidRPr="001D327D" w:rsidRDefault="00D51438" w:rsidP="007A66C7">
      <w:pPr>
        <w:jc w:val="both"/>
        <w:rPr>
          <w:rFonts w:cs="Arial"/>
          <w:b/>
          <w:bCs/>
          <w:szCs w:val="22"/>
        </w:rPr>
      </w:pPr>
    </w:p>
    <w:p w14:paraId="01182C3F" w14:textId="582963DC" w:rsidR="0002787D" w:rsidRPr="001D327D" w:rsidRDefault="00AB2F28" w:rsidP="0002787D">
      <w:pPr>
        <w:spacing w:after="200" w:line="276" w:lineRule="auto"/>
        <w:jc w:val="both"/>
        <w:rPr>
          <w:rFonts w:eastAsia="Aptos" w:cs="Arial"/>
          <w:szCs w:val="22"/>
        </w:rPr>
      </w:pPr>
      <w:r w:rsidRPr="001D327D">
        <w:rPr>
          <w:rFonts w:cs="Arial"/>
          <w:szCs w:val="22"/>
          <w:lang w:eastAsia="en-GB"/>
        </w:rPr>
        <w:t>T</w:t>
      </w:r>
      <w:r w:rsidR="00CB50F1" w:rsidRPr="001D327D">
        <w:rPr>
          <w:rFonts w:cs="Arial"/>
          <w:szCs w:val="22"/>
          <w:lang w:eastAsia="en-GB"/>
        </w:rPr>
        <w:t>he</w:t>
      </w:r>
      <w:r w:rsidR="0002787D" w:rsidRPr="001D327D">
        <w:rPr>
          <w:rFonts w:cs="Arial"/>
          <w:szCs w:val="22"/>
          <w:lang w:eastAsia="en-GB"/>
        </w:rPr>
        <w:t xml:space="preserve"> JNCHES unions </w:t>
      </w:r>
      <w:r w:rsidR="00CB50F1" w:rsidRPr="001D327D">
        <w:rPr>
          <w:rFonts w:cs="Arial"/>
          <w:szCs w:val="22"/>
          <w:lang w:eastAsia="en-GB"/>
        </w:rPr>
        <w:t>submitted</w:t>
      </w:r>
      <w:r w:rsidR="0002787D" w:rsidRPr="001D327D">
        <w:rPr>
          <w:rFonts w:cs="Arial"/>
          <w:szCs w:val="22"/>
          <w:lang w:eastAsia="en-GB"/>
        </w:rPr>
        <w:t xml:space="preserve"> a</w:t>
      </w:r>
      <w:r w:rsidR="0002787D" w:rsidRPr="001D327D">
        <w:rPr>
          <w:rFonts w:eastAsia="Aptos" w:cs="Arial"/>
          <w:szCs w:val="22"/>
          <w14:ligatures w14:val="standardContextual"/>
        </w:rPr>
        <w:t xml:space="preserve"> pay claim</w:t>
      </w:r>
      <w:r w:rsidR="00CB50F1" w:rsidRPr="001D327D">
        <w:rPr>
          <w:rFonts w:eastAsia="Aptos" w:cs="Arial"/>
          <w:szCs w:val="22"/>
          <w14:ligatures w14:val="standardContextual"/>
        </w:rPr>
        <w:t xml:space="preserve"> for 202</w:t>
      </w:r>
      <w:r w:rsidR="00C824CB">
        <w:rPr>
          <w:rFonts w:eastAsia="Aptos" w:cs="Arial"/>
          <w:szCs w:val="22"/>
          <w14:ligatures w14:val="standardContextual"/>
        </w:rPr>
        <w:t>5</w:t>
      </w:r>
      <w:r w:rsidR="00CB50F1" w:rsidRPr="001D327D">
        <w:rPr>
          <w:rFonts w:eastAsia="Aptos" w:cs="Arial"/>
          <w:szCs w:val="22"/>
          <w14:ligatures w14:val="standardContextual"/>
        </w:rPr>
        <w:t>-2</w:t>
      </w:r>
      <w:r w:rsidR="00C824CB">
        <w:rPr>
          <w:rFonts w:eastAsia="Aptos" w:cs="Arial"/>
          <w:szCs w:val="22"/>
          <w14:ligatures w14:val="standardContextual"/>
        </w:rPr>
        <w:t>6</w:t>
      </w:r>
      <w:r w:rsidR="0002787D" w:rsidRPr="001D327D">
        <w:rPr>
          <w:rFonts w:eastAsia="Aptos" w:cs="Arial"/>
          <w:szCs w:val="22"/>
          <w14:ligatures w14:val="standardContextual"/>
        </w:rPr>
        <w:t xml:space="preserve"> of </w:t>
      </w:r>
      <w:r w:rsidR="0002787D" w:rsidRPr="001D327D">
        <w:rPr>
          <w:rFonts w:eastAsia="Aptos" w:cs="Arial"/>
          <w:b/>
          <w:bCs/>
          <w:szCs w:val="22"/>
        </w:rPr>
        <w:t xml:space="preserve">RPI + </w:t>
      </w:r>
      <w:r w:rsidR="0039290D">
        <w:rPr>
          <w:rFonts w:eastAsia="Aptos" w:cs="Arial"/>
          <w:b/>
          <w:bCs/>
          <w:szCs w:val="22"/>
        </w:rPr>
        <w:t>3.5</w:t>
      </w:r>
      <w:r w:rsidR="0002787D" w:rsidRPr="001D327D">
        <w:rPr>
          <w:rFonts w:eastAsia="Aptos" w:cs="Arial"/>
          <w:b/>
          <w:bCs/>
          <w:szCs w:val="22"/>
        </w:rPr>
        <w:t>%</w:t>
      </w:r>
      <w:r w:rsidR="0002787D" w:rsidRPr="001D327D">
        <w:rPr>
          <w:rFonts w:eastAsia="Aptos" w:cs="Arial"/>
          <w:szCs w:val="22"/>
        </w:rPr>
        <w:t xml:space="preserve"> or a flat rate of at least </w:t>
      </w:r>
      <w:r w:rsidR="0002787D" w:rsidRPr="001D327D">
        <w:rPr>
          <w:rFonts w:eastAsia="Aptos" w:cs="Arial"/>
          <w:b/>
          <w:bCs/>
          <w:szCs w:val="22"/>
        </w:rPr>
        <w:t xml:space="preserve">£2,500 </w:t>
      </w:r>
      <w:r w:rsidR="0002787D" w:rsidRPr="001D327D">
        <w:rPr>
          <w:rFonts w:eastAsia="Aptos" w:cs="Arial"/>
          <w:szCs w:val="22"/>
        </w:rPr>
        <w:t xml:space="preserve">(whichever is greater). </w:t>
      </w:r>
      <w:r w:rsidR="00224F90" w:rsidRPr="001D327D">
        <w:rPr>
          <w:rFonts w:eastAsia="Aptos" w:cs="Arial"/>
          <w:szCs w:val="22"/>
        </w:rPr>
        <w:t>T</w:t>
      </w:r>
      <w:r w:rsidR="0002787D" w:rsidRPr="001D327D">
        <w:rPr>
          <w:rFonts w:eastAsia="Aptos" w:cs="Arial"/>
          <w:szCs w:val="22"/>
        </w:rPr>
        <w:t xml:space="preserve">he </w:t>
      </w:r>
      <w:r w:rsidR="00224F90" w:rsidRPr="001D327D">
        <w:rPr>
          <w:rFonts w:eastAsia="Aptos" w:cs="Arial"/>
          <w:szCs w:val="22"/>
        </w:rPr>
        <w:t>p</w:t>
      </w:r>
      <w:r w:rsidR="0002787D" w:rsidRPr="001D327D">
        <w:rPr>
          <w:rFonts w:eastAsia="Aptos" w:cs="Arial"/>
          <w:szCs w:val="22"/>
        </w:rPr>
        <w:t xml:space="preserve">ay </w:t>
      </w:r>
      <w:r w:rsidR="00224F90" w:rsidRPr="001D327D">
        <w:rPr>
          <w:rFonts w:eastAsia="Aptos" w:cs="Arial"/>
          <w:szCs w:val="22"/>
        </w:rPr>
        <w:t>c</w:t>
      </w:r>
      <w:r w:rsidR="0002787D" w:rsidRPr="001D327D">
        <w:rPr>
          <w:rFonts w:eastAsia="Aptos" w:cs="Arial"/>
          <w:szCs w:val="22"/>
        </w:rPr>
        <w:t>laim</w:t>
      </w:r>
      <w:r w:rsidR="00224F90" w:rsidRPr="001D327D">
        <w:rPr>
          <w:rFonts w:eastAsia="Aptos" w:cs="Arial"/>
          <w:szCs w:val="22"/>
        </w:rPr>
        <w:t xml:space="preserve"> also </w:t>
      </w:r>
      <w:r w:rsidR="0002787D" w:rsidRPr="001D327D">
        <w:rPr>
          <w:rFonts w:eastAsia="Aptos" w:cs="Arial"/>
          <w:szCs w:val="22"/>
        </w:rPr>
        <w:t>call</w:t>
      </w:r>
      <w:r w:rsidR="00CB50F1" w:rsidRPr="001D327D">
        <w:rPr>
          <w:rFonts w:eastAsia="Aptos" w:cs="Arial"/>
          <w:szCs w:val="22"/>
        </w:rPr>
        <w:t>ed</w:t>
      </w:r>
      <w:r w:rsidR="0002787D" w:rsidRPr="001D327D">
        <w:rPr>
          <w:rFonts w:eastAsia="Aptos" w:cs="Arial"/>
          <w:szCs w:val="22"/>
        </w:rPr>
        <w:t xml:space="preserve"> for a new minimum pay rate of £15 an hour, </w:t>
      </w:r>
      <w:r w:rsidR="008E69A2">
        <w:rPr>
          <w:rFonts w:eastAsia="Aptos" w:cs="Arial"/>
          <w:szCs w:val="22"/>
        </w:rPr>
        <w:t>a</w:t>
      </w:r>
      <w:r w:rsidR="008E69A2" w:rsidRPr="008E69A2">
        <w:rPr>
          <w:rFonts w:cs="Arial"/>
          <w:szCs w:val="22"/>
        </w:rPr>
        <w:t xml:space="preserve">ll institutions to become Foundation Living Wage employers and </w:t>
      </w:r>
      <w:r w:rsidR="0002787D" w:rsidRPr="001D327D">
        <w:rPr>
          <w:rFonts w:eastAsia="Aptos" w:cs="Arial"/>
          <w:szCs w:val="22"/>
        </w:rPr>
        <w:t xml:space="preserve">the deletion of pay points below the Foundation Living Wage (FLW).  In </w:t>
      </w:r>
      <w:r w:rsidR="00601466" w:rsidRPr="001D327D">
        <w:rPr>
          <w:rFonts w:eastAsia="Aptos" w:cs="Arial"/>
          <w:szCs w:val="22"/>
        </w:rPr>
        <w:t>addition,</w:t>
      </w:r>
      <w:r w:rsidR="0002787D" w:rsidRPr="001D327D">
        <w:rPr>
          <w:rFonts w:eastAsia="Aptos" w:cs="Arial"/>
          <w:szCs w:val="22"/>
        </w:rPr>
        <w:t xml:space="preserve"> the claim calls for the progression and resolution of</w:t>
      </w:r>
      <w:r w:rsidR="00467776" w:rsidRPr="001D327D">
        <w:rPr>
          <w:rFonts w:eastAsia="Aptos" w:cs="Arial"/>
          <w:szCs w:val="22"/>
        </w:rPr>
        <w:t xml:space="preserve"> fo</w:t>
      </w:r>
      <w:r w:rsidR="00A178B5" w:rsidRPr="001D327D">
        <w:rPr>
          <w:rFonts w:eastAsia="Aptos" w:cs="Arial"/>
          <w:szCs w:val="22"/>
        </w:rPr>
        <w:t>u</w:t>
      </w:r>
      <w:r w:rsidR="00467776" w:rsidRPr="001D327D">
        <w:rPr>
          <w:rFonts w:eastAsia="Aptos" w:cs="Arial"/>
          <w:szCs w:val="22"/>
        </w:rPr>
        <w:t>r pay relate</w:t>
      </w:r>
      <w:r w:rsidR="00A178B5" w:rsidRPr="001D327D">
        <w:rPr>
          <w:rFonts w:eastAsia="Aptos" w:cs="Arial"/>
          <w:szCs w:val="22"/>
        </w:rPr>
        <w:t>d</w:t>
      </w:r>
      <w:r w:rsidR="00467776" w:rsidRPr="001D327D">
        <w:rPr>
          <w:rFonts w:eastAsia="Aptos" w:cs="Arial"/>
          <w:szCs w:val="22"/>
        </w:rPr>
        <w:t xml:space="preserve"> issues</w:t>
      </w:r>
      <w:r w:rsidR="00A178B5" w:rsidRPr="001D327D">
        <w:rPr>
          <w:rFonts w:eastAsia="Aptos" w:cs="Arial"/>
          <w:szCs w:val="22"/>
        </w:rPr>
        <w:t xml:space="preserve"> including a comprehensive review of the national pay spine</w:t>
      </w:r>
      <w:r w:rsidR="00B36E32" w:rsidRPr="001D327D">
        <w:rPr>
          <w:rFonts w:eastAsia="Aptos" w:cs="Arial"/>
          <w:szCs w:val="22"/>
        </w:rPr>
        <w:t>,</w:t>
      </w:r>
      <w:r w:rsidR="00A178B5" w:rsidRPr="001D327D">
        <w:rPr>
          <w:rFonts w:eastAsia="Aptos" w:cs="Arial"/>
          <w:szCs w:val="22"/>
        </w:rPr>
        <w:t xml:space="preserve"> which is a Unite priority</w:t>
      </w:r>
      <w:r w:rsidR="00B36E32" w:rsidRPr="001D327D">
        <w:rPr>
          <w:rFonts w:eastAsia="Aptos" w:cs="Arial"/>
          <w:szCs w:val="22"/>
        </w:rPr>
        <w:t>,</w:t>
      </w:r>
      <w:r w:rsidR="00A178B5" w:rsidRPr="001D327D">
        <w:rPr>
          <w:rFonts w:eastAsia="Aptos" w:cs="Arial"/>
          <w:szCs w:val="22"/>
        </w:rPr>
        <w:t xml:space="preserve"> due to the compression issues</w:t>
      </w:r>
      <w:r w:rsidR="00B36E32" w:rsidRPr="001D327D">
        <w:rPr>
          <w:rFonts w:eastAsia="Aptos" w:cs="Arial"/>
          <w:szCs w:val="22"/>
        </w:rPr>
        <w:t xml:space="preserve"> at both the bottom and middle points of the pay spine</w:t>
      </w:r>
      <w:r w:rsidR="00A178B5" w:rsidRPr="001D327D">
        <w:rPr>
          <w:rFonts w:eastAsia="Aptos" w:cs="Arial"/>
          <w:szCs w:val="22"/>
        </w:rPr>
        <w:t xml:space="preserve"> </w:t>
      </w:r>
      <w:r w:rsidR="00D054DF" w:rsidRPr="001D327D">
        <w:rPr>
          <w:rFonts w:eastAsia="Aptos" w:cs="Arial"/>
          <w:szCs w:val="22"/>
        </w:rPr>
        <w:t xml:space="preserve">resulting from </w:t>
      </w:r>
      <w:r w:rsidR="00B36E32" w:rsidRPr="001D327D">
        <w:rPr>
          <w:rFonts w:eastAsia="Aptos" w:cs="Arial"/>
          <w:szCs w:val="22"/>
        </w:rPr>
        <w:t>successive bottom weighted pay awards</w:t>
      </w:r>
      <w:r w:rsidR="00D054DF" w:rsidRPr="001D327D">
        <w:rPr>
          <w:rFonts w:eastAsia="Aptos" w:cs="Arial"/>
          <w:szCs w:val="22"/>
        </w:rPr>
        <w:t>.</w:t>
      </w:r>
      <w:r w:rsidR="00B36E32" w:rsidRPr="001D327D">
        <w:rPr>
          <w:rFonts w:eastAsia="Aptos" w:cs="Arial"/>
          <w:szCs w:val="22"/>
        </w:rPr>
        <w:t xml:space="preserve"> </w:t>
      </w:r>
      <w:r w:rsidR="00A178B5" w:rsidRPr="001D327D">
        <w:rPr>
          <w:rFonts w:eastAsia="Aptos" w:cs="Arial"/>
          <w:szCs w:val="22"/>
        </w:rPr>
        <w:t xml:space="preserve"> </w:t>
      </w:r>
      <w:r w:rsidR="00467776" w:rsidRPr="001D327D">
        <w:rPr>
          <w:rFonts w:eastAsia="Aptos" w:cs="Arial"/>
          <w:szCs w:val="22"/>
        </w:rPr>
        <w:t xml:space="preserve"> </w:t>
      </w:r>
      <w:r w:rsidR="0002787D" w:rsidRPr="001D327D">
        <w:rPr>
          <w:rFonts w:eastAsia="Aptos" w:cs="Arial"/>
          <w:szCs w:val="22"/>
        </w:rPr>
        <w:t xml:space="preserve"> </w:t>
      </w:r>
    </w:p>
    <w:p w14:paraId="17662EFB" w14:textId="1BB7D92B" w:rsidR="0002787D" w:rsidRPr="001D327D" w:rsidRDefault="0002787D" w:rsidP="0002787D">
      <w:pPr>
        <w:spacing w:after="200" w:line="276" w:lineRule="auto"/>
        <w:jc w:val="both"/>
        <w:rPr>
          <w:rFonts w:eastAsia="Aptos" w:cs="Arial"/>
          <w:szCs w:val="22"/>
        </w:rPr>
      </w:pPr>
      <w:r w:rsidRPr="001D327D">
        <w:rPr>
          <w:rFonts w:eastAsia="Aptos" w:cs="Arial"/>
          <w:szCs w:val="22"/>
        </w:rPr>
        <w:t xml:space="preserve">UCU requested that the claim included </w:t>
      </w:r>
      <w:r w:rsidR="009215E1">
        <w:rPr>
          <w:rFonts w:eastAsia="Aptos" w:cs="Arial"/>
          <w:szCs w:val="22"/>
        </w:rPr>
        <w:t>a</w:t>
      </w:r>
      <w:r w:rsidR="001952B9">
        <w:rPr>
          <w:rFonts w:eastAsia="Aptos" w:cs="Arial"/>
          <w:szCs w:val="22"/>
        </w:rPr>
        <w:t xml:space="preserve"> request that we develop advice to Higher Education institutions on how to handle redundancies </w:t>
      </w:r>
      <w:r w:rsidR="00A301D3">
        <w:rPr>
          <w:rFonts w:eastAsia="Aptos" w:cs="Arial"/>
          <w:szCs w:val="22"/>
        </w:rPr>
        <w:t>and</w:t>
      </w:r>
      <w:r w:rsidRPr="001D327D">
        <w:rPr>
          <w:rFonts w:eastAsia="Aptos" w:cs="Arial"/>
          <w:szCs w:val="22"/>
        </w:rPr>
        <w:t xml:space="preserve"> the protection of national agreements on contracts</w:t>
      </w:r>
      <w:r w:rsidR="008A79F8">
        <w:rPr>
          <w:rFonts w:eastAsia="Aptos" w:cs="Arial"/>
          <w:szCs w:val="22"/>
        </w:rPr>
        <w:t xml:space="preserve"> in post 1992 HE institutions</w:t>
      </w:r>
      <w:r w:rsidRPr="001D327D">
        <w:rPr>
          <w:rFonts w:eastAsia="Aptos" w:cs="Arial"/>
          <w:szCs w:val="22"/>
        </w:rPr>
        <w:t>. The claim</w:t>
      </w:r>
      <w:r w:rsidR="005548AB" w:rsidRPr="001D327D">
        <w:rPr>
          <w:rFonts w:eastAsia="Aptos" w:cs="Arial"/>
          <w:szCs w:val="22"/>
        </w:rPr>
        <w:t xml:space="preserve"> also </w:t>
      </w:r>
      <w:r w:rsidR="00E76FDD" w:rsidRPr="001D327D">
        <w:rPr>
          <w:rFonts w:eastAsia="Aptos" w:cs="Arial"/>
          <w:szCs w:val="22"/>
        </w:rPr>
        <w:t xml:space="preserve">restated two historic claims by the JNCHES unions for the </w:t>
      </w:r>
      <w:r w:rsidR="00FE55DB" w:rsidRPr="001D327D">
        <w:rPr>
          <w:rFonts w:eastAsia="Aptos" w:cs="Arial"/>
          <w:szCs w:val="22"/>
        </w:rPr>
        <w:t>introduction</w:t>
      </w:r>
      <w:r w:rsidR="00E76FDD" w:rsidRPr="001D327D">
        <w:rPr>
          <w:rFonts w:eastAsia="Aptos" w:cs="Arial"/>
          <w:szCs w:val="22"/>
        </w:rPr>
        <w:t xml:space="preserve"> of a </w:t>
      </w:r>
      <w:r w:rsidR="00601466" w:rsidRPr="001D327D">
        <w:rPr>
          <w:rFonts w:eastAsia="Aptos" w:cs="Arial"/>
          <w:szCs w:val="22"/>
        </w:rPr>
        <w:t>35-hour</w:t>
      </w:r>
      <w:r w:rsidRPr="001D327D">
        <w:rPr>
          <w:rFonts w:eastAsia="Aptos" w:cs="Arial"/>
          <w:szCs w:val="22"/>
        </w:rPr>
        <w:t xml:space="preserve"> week and to establish the Scottish sub-committee of New JNCHES</w:t>
      </w:r>
      <w:r w:rsidR="00B154CF" w:rsidRPr="001D327D">
        <w:rPr>
          <w:rFonts w:eastAsia="Aptos" w:cs="Arial"/>
          <w:szCs w:val="22"/>
        </w:rPr>
        <w:t>.</w:t>
      </w:r>
    </w:p>
    <w:p w14:paraId="56D427CE" w14:textId="28797CE4" w:rsidR="00720467" w:rsidRPr="001D327D" w:rsidRDefault="0002787D" w:rsidP="0002787D">
      <w:pPr>
        <w:spacing w:after="200" w:line="276" w:lineRule="auto"/>
        <w:jc w:val="both"/>
        <w:rPr>
          <w:rFonts w:eastAsia="Aptos" w:cs="Arial"/>
          <w:szCs w:val="22"/>
        </w:rPr>
      </w:pPr>
      <w:r w:rsidRPr="001D327D">
        <w:rPr>
          <w:rFonts w:eastAsia="Aptos" w:cs="Arial"/>
          <w:szCs w:val="22"/>
        </w:rPr>
        <w:t>We have held three negotiating meetings with UCEA on 2</w:t>
      </w:r>
      <w:r w:rsidR="0039290D">
        <w:rPr>
          <w:rFonts w:eastAsia="Aptos" w:cs="Arial"/>
          <w:szCs w:val="22"/>
        </w:rPr>
        <w:t>9</w:t>
      </w:r>
      <w:r w:rsidRPr="001D327D">
        <w:rPr>
          <w:rFonts w:eastAsia="Aptos" w:cs="Arial"/>
          <w:szCs w:val="22"/>
          <w:vertAlign w:val="superscript"/>
        </w:rPr>
        <w:t>th</w:t>
      </w:r>
      <w:r w:rsidRPr="001D327D">
        <w:rPr>
          <w:rFonts w:eastAsia="Aptos" w:cs="Arial"/>
          <w:szCs w:val="22"/>
        </w:rPr>
        <w:t xml:space="preserve"> </w:t>
      </w:r>
      <w:r w:rsidR="006E5888" w:rsidRPr="001D327D">
        <w:rPr>
          <w:rFonts w:eastAsia="Aptos" w:cs="Arial"/>
          <w:szCs w:val="22"/>
        </w:rPr>
        <w:t>March</w:t>
      </w:r>
      <w:r w:rsidR="00D054DF" w:rsidRPr="001D327D">
        <w:rPr>
          <w:rFonts w:eastAsia="Aptos" w:cs="Arial"/>
          <w:szCs w:val="22"/>
        </w:rPr>
        <w:t xml:space="preserve"> </w:t>
      </w:r>
      <w:r w:rsidR="0039290D">
        <w:rPr>
          <w:rFonts w:eastAsia="Aptos" w:cs="Arial"/>
          <w:szCs w:val="22"/>
        </w:rPr>
        <w:t>16</w:t>
      </w:r>
      <w:r w:rsidR="0039290D" w:rsidRPr="0039290D">
        <w:rPr>
          <w:rFonts w:eastAsia="Aptos" w:cs="Arial"/>
          <w:szCs w:val="22"/>
          <w:vertAlign w:val="superscript"/>
        </w:rPr>
        <w:t>th</w:t>
      </w:r>
      <w:r w:rsidR="0039290D">
        <w:rPr>
          <w:rFonts w:eastAsia="Aptos" w:cs="Arial"/>
          <w:szCs w:val="22"/>
        </w:rPr>
        <w:t xml:space="preserve"> April</w:t>
      </w:r>
      <w:r w:rsidRPr="001D327D">
        <w:rPr>
          <w:rFonts w:eastAsia="Aptos" w:cs="Arial"/>
          <w:szCs w:val="22"/>
        </w:rPr>
        <w:t xml:space="preserve"> and </w:t>
      </w:r>
      <w:r w:rsidR="0039290D">
        <w:rPr>
          <w:rFonts w:eastAsia="Aptos" w:cs="Arial"/>
          <w:szCs w:val="22"/>
        </w:rPr>
        <w:t>15</w:t>
      </w:r>
      <w:r w:rsidR="0039290D" w:rsidRPr="0039290D">
        <w:rPr>
          <w:rFonts w:eastAsia="Aptos" w:cs="Arial"/>
          <w:szCs w:val="22"/>
          <w:vertAlign w:val="superscript"/>
        </w:rPr>
        <w:t>th</w:t>
      </w:r>
      <w:r w:rsidR="0039290D">
        <w:rPr>
          <w:rFonts w:eastAsia="Aptos" w:cs="Arial"/>
          <w:szCs w:val="22"/>
        </w:rPr>
        <w:t xml:space="preserve"> May</w:t>
      </w:r>
      <w:r w:rsidRPr="001D327D">
        <w:rPr>
          <w:rFonts w:eastAsia="Aptos" w:cs="Arial"/>
          <w:szCs w:val="22"/>
        </w:rPr>
        <w:t xml:space="preserve"> 202</w:t>
      </w:r>
      <w:r w:rsidR="0039290D">
        <w:rPr>
          <w:rFonts w:eastAsia="Aptos" w:cs="Arial"/>
          <w:szCs w:val="22"/>
        </w:rPr>
        <w:t>5</w:t>
      </w:r>
      <w:r w:rsidR="00C1254A">
        <w:rPr>
          <w:rFonts w:eastAsia="Aptos" w:cs="Arial"/>
          <w:szCs w:val="22"/>
        </w:rPr>
        <w:t xml:space="preserve"> i</w:t>
      </w:r>
      <w:r w:rsidR="00F008BB" w:rsidRPr="001D327D">
        <w:rPr>
          <w:rFonts w:eastAsia="Aptos" w:cs="Arial"/>
          <w:szCs w:val="22"/>
        </w:rPr>
        <w:t>n</w:t>
      </w:r>
      <w:r w:rsidR="00D44921">
        <w:rPr>
          <w:rFonts w:eastAsia="Aptos" w:cs="Arial"/>
          <w:szCs w:val="22"/>
        </w:rPr>
        <w:t xml:space="preserve"> </w:t>
      </w:r>
      <w:r w:rsidR="00991133" w:rsidRPr="001D327D">
        <w:rPr>
          <w:rFonts w:eastAsia="Aptos" w:cs="Arial"/>
          <w:szCs w:val="22"/>
        </w:rPr>
        <w:t>a</w:t>
      </w:r>
      <w:r w:rsidR="000D2517">
        <w:rPr>
          <w:rFonts w:eastAsia="Aptos" w:cs="Arial"/>
          <w:szCs w:val="22"/>
        </w:rPr>
        <w:t>n</w:t>
      </w:r>
      <w:r w:rsidR="00F008BB" w:rsidRPr="001D327D">
        <w:rPr>
          <w:rFonts w:eastAsia="Aptos" w:cs="Arial"/>
          <w:szCs w:val="22"/>
        </w:rPr>
        <w:t xml:space="preserve"> attempt</w:t>
      </w:r>
      <w:r w:rsidR="00EC5A08">
        <w:rPr>
          <w:rFonts w:eastAsia="Aptos" w:cs="Arial"/>
          <w:szCs w:val="22"/>
        </w:rPr>
        <w:t xml:space="preserve"> </w:t>
      </w:r>
      <w:r w:rsidR="00F008BB" w:rsidRPr="001D327D">
        <w:rPr>
          <w:rFonts w:eastAsia="Aptos" w:cs="Arial"/>
          <w:szCs w:val="22"/>
        </w:rPr>
        <w:t>to reach agreement on the range of issues in the pay claim</w:t>
      </w:r>
      <w:r w:rsidR="006658E9">
        <w:rPr>
          <w:rFonts w:eastAsia="Aptos" w:cs="Arial"/>
          <w:szCs w:val="22"/>
        </w:rPr>
        <w:t>.</w:t>
      </w:r>
      <w:r w:rsidR="00AB2F28" w:rsidRPr="001D327D">
        <w:rPr>
          <w:rFonts w:eastAsia="Aptos" w:cs="Arial"/>
          <w:szCs w:val="22"/>
        </w:rPr>
        <w:t xml:space="preserve"> </w:t>
      </w:r>
    </w:p>
    <w:p w14:paraId="6CF7ADBA" w14:textId="202F2EAE" w:rsidR="005D69E8" w:rsidRDefault="00A24D0F" w:rsidP="00F2373B">
      <w:pPr>
        <w:pStyle w:val="Default"/>
        <w:jc w:val="both"/>
        <w:rPr>
          <w:rFonts w:ascii="Arial" w:hAnsi="Arial" w:cs="Arial"/>
          <w:color w:val="FF0000"/>
          <w:sz w:val="22"/>
          <w:szCs w:val="22"/>
        </w:rPr>
      </w:pPr>
      <w:r w:rsidRPr="001D0E92">
        <w:rPr>
          <w:rFonts w:ascii="Arial" w:hAnsi="Arial" w:cs="Arial"/>
          <w:sz w:val="22"/>
          <w:szCs w:val="22"/>
        </w:rPr>
        <w:t xml:space="preserve">The initial pay offer from UCEA was 1% which the JNCHES unions indicated was </w:t>
      </w:r>
      <w:r w:rsidR="001A6EA6" w:rsidRPr="001D0E92">
        <w:rPr>
          <w:rFonts w:ascii="Arial" w:hAnsi="Arial" w:cs="Arial"/>
          <w:sz w:val="22"/>
          <w:szCs w:val="22"/>
        </w:rPr>
        <w:t>unacceptable</w:t>
      </w:r>
      <w:r w:rsidRPr="001D0E92">
        <w:rPr>
          <w:rFonts w:ascii="Arial" w:hAnsi="Arial" w:cs="Arial"/>
          <w:sz w:val="22"/>
          <w:szCs w:val="22"/>
        </w:rPr>
        <w:t>. UCEA then increased the pay offered to</w:t>
      </w:r>
      <w:r w:rsidR="006658E9">
        <w:rPr>
          <w:rFonts w:ascii="Arial" w:hAnsi="Arial" w:cs="Arial"/>
          <w:sz w:val="22"/>
          <w:szCs w:val="22"/>
        </w:rPr>
        <w:t>1.</w:t>
      </w:r>
      <w:r w:rsidRPr="001D0E92">
        <w:rPr>
          <w:rFonts w:ascii="Arial" w:hAnsi="Arial" w:cs="Arial"/>
          <w:sz w:val="22"/>
          <w:szCs w:val="22"/>
        </w:rPr>
        <w:t xml:space="preserve">2% </w:t>
      </w:r>
      <w:r w:rsidR="006658E9">
        <w:rPr>
          <w:rFonts w:ascii="Arial" w:hAnsi="Arial" w:cs="Arial"/>
          <w:sz w:val="22"/>
          <w:szCs w:val="22"/>
        </w:rPr>
        <w:t>and then a</w:t>
      </w:r>
      <w:r w:rsidRPr="001D0E92">
        <w:rPr>
          <w:rFonts w:ascii="Arial" w:hAnsi="Arial" w:cs="Arial"/>
          <w:sz w:val="22"/>
          <w:szCs w:val="22"/>
        </w:rPr>
        <w:t xml:space="preserve">t </w:t>
      </w:r>
      <w:r w:rsidR="00CA5C7D">
        <w:rPr>
          <w:rFonts w:ascii="Arial" w:hAnsi="Arial" w:cs="Arial"/>
          <w:sz w:val="22"/>
          <w:szCs w:val="22"/>
        </w:rPr>
        <w:t>the final</w:t>
      </w:r>
      <w:r w:rsidRPr="001D0E92">
        <w:rPr>
          <w:rFonts w:ascii="Arial" w:hAnsi="Arial" w:cs="Arial"/>
          <w:sz w:val="22"/>
          <w:szCs w:val="22"/>
        </w:rPr>
        <w:t xml:space="preserve"> meeting on </w:t>
      </w:r>
      <w:r w:rsidR="00CA5C7D">
        <w:rPr>
          <w:rFonts w:ascii="Arial" w:hAnsi="Arial" w:cs="Arial"/>
          <w:sz w:val="22"/>
          <w:szCs w:val="22"/>
        </w:rPr>
        <w:t>15</w:t>
      </w:r>
      <w:r w:rsidR="00CA5C7D" w:rsidRPr="00CA5C7D">
        <w:rPr>
          <w:rFonts w:ascii="Arial" w:hAnsi="Arial" w:cs="Arial"/>
          <w:sz w:val="22"/>
          <w:szCs w:val="22"/>
          <w:vertAlign w:val="superscript"/>
        </w:rPr>
        <w:t>th</w:t>
      </w:r>
      <w:r w:rsidR="00CA5C7D">
        <w:rPr>
          <w:rFonts w:ascii="Arial" w:hAnsi="Arial" w:cs="Arial"/>
          <w:sz w:val="22"/>
          <w:szCs w:val="22"/>
        </w:rPr>
        <w:t xml:space="preserve"> May </w:t>
      </w:r>
      <w:r w:rsidRPr="001D0E92">
        <w:rPr>
          <w:rFonts w:ascii="Arial" w:hAnsi="Arial" w:cs="Arial"/>
          <w:sz w:val="22"/>
          <w:szCs w:val="22"/>
        </w:rPr>
        <w:t>202</w:t>
      </w:r>
      <w:r w:rsidR="00CA5C7D">
        <w:rPr>
          <w:rFonts w:ascii="Arial" w:hAnsi="Arial" w:cs="Arial"/>
          <w:sz w:val="22"/>
          <w:szCs w:val="22"/>
        </w:rPr>
        <w:t>5</w:t>
      </w:r>
      <w:r w:rsidRPr="001D0E92">
        <w:rPr>
          <w:rFonts w:ascii="Arial" w:hAnsi="Arial" w:cs="Arial"/>
          <w:sz w:val="22"/>
          <w:szCs w:val="22"/>
        </w:rPr>
        <w:t xml:space="preserve"> UCEA </w:t>
      </w:r>
      <w:r w:rsidR="001B5AAC">
        <w:rPr>
          <w:rFonts w:ascii="Arial" w:hAnsi="Arial" w:cs="Arial"/>
          <w:sz w:val="22"/>
          <w:szCs w:val="22"/>
        </w:rPr>
        <w:t>confirmed</w:t>
      </w:r>
      <w:r w:rsidRPr="001D0E92">
        <w:rPr>
          <w:rFonts w:ascii="Arial" w:hAnsi="Arial" w:cs="Arial"/>
          <w:sz w:val="22"/>
          <w:szCs w:val="22"/>
        </w:rPr>
        <w:t xml:space="preserve"> an improved pay offer </w:t>
      </w:r>
      <w:r w:rsidR="005D69E8" w:rsidRPr="001D0E92">
        <w:rPr>
          <w:rFonts w:ascii="Arial" w:eastAsia="Aptos" w:hAnsi="Arial" w:cs="Arial"/>
          <w:sz w:val="22"/>
          <w:szCs w:val="22"/>
        </w:rPr>
        <w:t xml:space="preserve">of </w:t>
      </w:r>
      <w:r w:rsidR="00CA5C7D">
        <w:rPr>
          <w:rFonts w:ascii="Arial" w:eastAsia="Aptos" w:hAnsi="Arial" w:cs="Arial"/>
          <w:sz w:val="22"/>
          <w:szCs w:val="22"/>
        </w:rPr>
        <w:t>1.4</w:t>
      </w:r>
      <w:r w:rsidR="005D69E8" w:rsidRPr="001D0E92">
        <w:rPr>
          <w:rFonts w:ascii="Arial" w:eastAsia="Aptos" w:hAnsi="Arial" w:cs="Arial"/>
          <w:sz w:val="22"/>
          <w:szCs w:val="22"/>
        </w:rPr>
        <w:t>%</w:t>
      </w:r>
      <w:r w:rsidR="00EE78CE">
        <w:rPr>
          <w:rFonts w:ascii="Arial" w:eastAsia="Aptos" w:hAnsi="Arial" w:cs="Arial"/>
          <w:sz w:val="22"/>
          <w:szCs w:val="22"/>
        </w:rPr>
        <w:t xml:space="preserve"> and the deletion of Points 5 and 6 on the national pay spine. </w:t>
      </w:r>
      <w:r w:rsidR="005D69E8" w:rsidRPr="001D0E92">
        <w:rPr>
          <w:rFonts w:ascii="Arial" w:eastAsia="Aptos" w:hAnsi="Arial" w:cs="Arial"/>
          <w:sz w:val="22"/>
          <w:szCs w:val="22"/>
        </w:rPr>
        <w:t xml:space="preserve"> </w:t>
      </w:r>
      <w:r w:rsidR="00276D33" w:rsidRPr="001D29E9">
        <w:rPr>
          <w:rFonts w:ascii="Arial" w:eastAsia="Aptos" w:hAnsi="Arial" w:cs="Arial"/>
          <w:color w:val="auto"/>
          <w:sz w:val="22"/>
          <w:szCs w:val="22"/>
        </w:rPr>
        <w:t xml:space="preserve">The impact of the </w:t>
      </w:r>
      <w:r w:rsidR="009215E1" w:rsidRPr="001D29E9">
        <w:rPr>
          <w:rFonts w:ascii="Arial" w:eastAsia="Aptos" w:hAnsi="Arial" w:cs="Arial"/>
          <w:color w:val="auto"/>
          <w:sz w:val="22"/>
          <w:szCs w:val="22"/>
        </w:rPr>
        <w:t>offer</w:t>
      </w:r>
      <w:r w:rsidR="00276D33" w:rsidRPr="001D29E9">
        <w:rPr>
          <w:rFonts w:ascii="Arial" w:eastAsia="Aptos" w:hAnsi="Arial" w:cs="Arial"/>
          <w:color w:val="auto"/>
          <w:sz w:val="22"/>
          <w:szCs w:val="22"/>
        </w:rPr>
        <w:t xml:space="preserve"> on each scale point can be seen in the attached</w:t>
      </w:r>
      <w:r w:rsidR="00D44921" w:rsidRPr="00D44921">
        <w:rPr>
          <w:rFonts w:ascii="Arial" w:hAnsi="Arial" w:cs="Arial"/>
          <w:color w:val="auto"/>
          <w:sz w:val="22"/>
          <w:lang w:eastAsia="en-US"/>
        </w:rPr>
        <w:t xml:space="preserve"> revised JNCHES Pay Scale</w:t>
      </w:r>
      <w:r w:rsidR="00D44921">
        <w:rPr>
          <w:rFonts w:ascii="Arial" w:hAnsi="Arial" w:cs="Arial"/>
          <w:color w:val="auto"/>
          <w:sz w:val="22"/>
          <w:lang w:eastAsia="en-US"/>
        </w:rPr>
        <w:t>.</w:t>
      </w:r>
      <w:r w:rsidR="00D44921" w:rsidRPr="00D44921">
        <w:rPr>
          <w:rFonts w:ascii="Arial" w:hAnsi="Arial" w:cs="Arial"/>
          <w:color w:val="auto"/>
          <w:sz w:val="22"/>
          <w:lang w:eastAsia="en-US"/>
        </w:rPr>
        <w:t xml:space="preserve"> </w:t>
      </w:r>
    </w:p>
    <w:p w14:paraId="7AE3FB63" w14:textId="77777777" w:rsidR="00BA1F06" w:rsidRDefault="00BA1F06" w:rsidP="00F2373B">
      <w:pPr>
        <w:pStyle w:val="Default"/>
        <w:jc w:val="both"/>
        <w:rPr>
          <w:rFonts w:ascii="Arial" w:hAnsi="Arial" w:cs="Arial"/>
          <w:color w:val="FF0000"/>
          <w:sz w:val="22"/>
          <w:szCs w:val="22"/>
        </w:rPr>
      </w:pPr>
    </w:p>
    <w:p w14:paraId="1953B42F" w14:textId="1BBF7B65" w:rsidR="001B5AAC" w:rsidRDefault="00BA1F06" w:rsidP="00F2373B">
      <w:pPr>
        <w:pStyle w:val="Default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A1DB8">
        <w:rPr>
          <w:rFonts w:ascii="Arial" w:hAnsi="Arial" w:cs="Arial"/>
          <w:color w:val="000000" w:themeColor="text1"/>
          <w:sz w:val="22"/>
          <w:szCs w:val="22"/>
        </w:rPr>
        <w:t xml:space="preserve">UCEA has agreed to </w:t>
      </w:r>
      <w:r w:rsidR="006A1DB8">
        <w:rPr>
          <w:rFonts w:ascii="Arial" w:hAnsi="Arial" w:cs="Arial"/>
          <w:color w:val="000000" w:themeColor="text1"/>
          <w:sz w:val="22"/>
          <w:szCs w:val="22"/>
        </w:rPr>
        <w:t>commence negotiation</w:t>
      </w:r>
      <w:r w:rsidR="00E567AF">
        <w:rPr>
          <w:rFonts w:ascii="Arial" w:hAnsi="Arial" w:cs="Arial"/>
          <w:color w:val="000000" w:themeColor="text1"/>
          <w:sz w:val="22"/>
          <w:szCs w:val="22"/>
        </w:rPr>
        <w:t>s</w:t>
      </w:r>
      <w:r w:rsidR="006A1DB8">
        <w:rPr>
          <w:rFonts w:ascii="Arial" w:hAnsi="Arial" w:cs="Arial"/>
          <w:color w:val="000000" w:themeColor="text1"/>
          <w:sz w:val="22"/>
          <w:szCs w:val="22"/>
        </w:rPr>
        <w:t xml:space="preserve"> on the four pay related issues with negotiation on a revised national pay spine and contract types being prioritised. </w:t>
      </w:r>
      <w:r w:rsidR="00E57C83" w:rsidRPr="000E1464">
        <w:rPr>
          <w:rFonts w:ascii="Arial" w:hAnsi="Arial" w:cs="Arial"/>
          <w:i/>
          <w:iCs/>
          <w:color w:val="000000" w:themeColor="text1"/>
          <w:sz w:val="22"/>
          <w:szCs w:val="22"/>
        </w:rPr>
        <w:t>However,</w:t>
      </w:r>
      <w:r w:rsidR="006A1DB8" w:rsidRPr="000E1464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</w:t>
      </w:r>
      <w:r w:rsidR="000E1464">
        <w:rPr>
          <w:rFonts w:ascii="Arial" w:hAnsi="Arial" w:cs="Arial"/>
          <w:i/>
          <w:iCs/>
          <w:color w:val="000000" w:themeColor="text1"/>
          <w:sz w:val="22"/>
          <w:szCs w:val="22"/>
        </w:rPr>
        <w:t>UCEA</w:t>
      </w:r>
      <w:r w:rsidR="006A1DB8" w:rsidRPr="000E1464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has r</w:t>
      </w:r>
      <w:r w:rsidR="00E567AF" w:rsidRPr="000E1464">
        <w:rPr>
          <w:rFonts w:ascii="Arial" w:hAnsi="Arial" w:cs="Arial"/>
          <w:i/>
          <w:iCs/>
          <w:color w:val="000000" w:themeColor="text1"/>
          <w:sz w:val="22"/>
          <w:szCs w:val="22"/>
        </w:rPr>
        <w:t>e</w:t>
      </w:r>
      <w:r w:rsidR="006A1DB8" w:rsidRPr="000E1464">
        <w:rPr>
          <w:rFonts w:ascii="Arial" w:hAnsi="Arial" w:cs="Arial"/>
          <w:i/>
          <w:iCs/>
          <w:color w:val="000000" w:themeColor="text1"/>
          <w:sz w:val="22"/>
          <w:szCs w:val="22"/>
        </w:rPr>
        <w:t>stated its position that if an</w:t>
      </w:r>
      <w:r w:rsidR="00E567AF" w:rsidRPr="000E1464">
        <w:rPr>
          <w:rFonts w:ascii="Arial" w:hAnsi="Arial" w:cs="Arial"/>
          <w:i/>
          <w:iCs/>
          <w:color w:val="000000" w:themeColor="text1"/>
          <w:sz w:val="22"/>
          <w:szCs w:val="22"/>
        </w:rPr>
        <w:t>y</w:t>
      </w:r>
      <w:r w:rsidR="006A1DB8" w:rsidRPr="000E1464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JNCHES union moves to ballot for industr</w:t>
      </w:r>
      <w:r w:rsidR="00E567AF" w:rsidRPr="000E1464">
        <w:rPr>
          <w:rFonts w:ascii="Arial" w:hAnsi="Arial" w:cs="Arial"/>
          <w:i/>
          <w:iCs/>
          <w:color w:val="000000" w:themeColor="text1"/>
          <w:sz w:val="22"/>
          <w:szCs w:val="22"/>
        </w:rPr>
        <w:t>ial action those negotiations will not proceed</w:t>
      </w:r>
      <w:r w:rsidR="00E567AF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</w:p>
    <w:p w14:paraId="5DE9E12E" w14:textId="77777777" w:rsidR="001B5AAC" w:rsidRDefault="001B5AAC" w:rsidP="00F2373B">
      <w:pPr>
        <w:pStyle w:val="Default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48118ECD" w14:textId="341B6D2A" w:rsidR="00BA1F06" w:rsidRPr="006A1DB8" w:rsidRDefault="001B5AAC" w:rsidP="00F2373B">
      <w:pPr>
        <w:pStyle w:val="Default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We have agreed with UCEA to continue</w:t>
      </w:r>
      <w:r w:rsidR="00BF364C">
        <w:rPr>
          <w:rFonts w:ascii="Arial" w:hAnsi="Arial" w:cs="Arial"/>
          <w:color w:val="000000" w:themeColor="text1"/>
          <w:sz w:val="22"/>
          <w:szCs w:val="22"/>
        </w:rPr>
        <w:t xml:space="preserve"> discussions on developing a common position regarding the future funding of the Higher Education sector which we hope can also be agreed wi</w:t>
      </w:r>
      <w:r w:rsidR="00EF445D">
        <w:rPr>
          <w:rFonts w:ascii="Arial" w:hAnsi="Arial" w:cs="Arial"/>
          <w:color w:val="000000" w:themeColor="text1"/>
          <w:sz w:val="22"/>
          <w:szCs w:val="22"/>
        </w:rPr>
        <w:t xml:space="preserve">th </w:t>
      </w:r>
      <w:r w:rsidR="00BF364C">
        <w:rPr>
          <w:rFonts w:ascii="Arial" w:hAnsi="Arial" w:cs="Arial"/>
          <w:color w:val="000000" w:themeColor="text1"/>
          <w:sz w:val="22"/>
          <w:szCs w:val="22"/>
        </w:rPr>
        <w:t>Universities UK and Guild HE w</w:t>
      </w:r>
      <w:r w:rsidR="00EF445D">
        <w:rPr>
          <w:rFonts w:ascii="Arial" w:hAnsi="Arial" w:cs="Arial"/>
          <w:color w:val="000000" w:themeColor="text1"/>
          <w:sz w:val="22"/>
          <w:szCs w:val="22"/>
        </w:rPr>
        <w:t xml:space="preserve">ith a view to persuading </w:t>
      </w:r>
      <w:r w:rsidR="00536A04">
        <w:rPr>
          <w:rFonts w:ascii="Arial" w:hAnsi="Arial" w:cs="Arial"/>
          <w:color w:val="000000" w:themeColor="text1"/>
          <w:sz w:val="22"/>
          <w:szCs w:val="22"/>
        </w:rPr>
        <w:t xml:space="preserve">the UK and devolved governments to address this important issue. We also agreed to continue discussion on a Digest </w:t>
      </w:r>
      <w:r w:rsidR="000F4BA0">
        <w:rPr>
          <w:rFonts w:ascii="Arial" w:hAnsi="Arial" w:cs="Arial"/>
          <w:color w:val="000000" w:themeColor="text1"/>
          <w:sz w:val="22"/>
          <w:szCs w:val="22"/>
        </w:rPr>
        <w:t>on Job Security to provide good practice advice to HE institutions on handling the current jobs crisis in the sector.</w:t>
      </w:r>
      <w:r w:rsidR="00BA1F06" w:rsidRPr="006A1DB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746E94AF" w14:textId="77777777" w:rsidR="005C551B" w:rsidRDefault="005C551B" w:rsidP="00F2373B">
      <w:pPr>
        <w:pStyle w:val="Default"/>
        <w:jc w:val="both"/>
        <w:rPr>
          <w:color w:val="FF0000"/>
        </w:rPr>
      </w:pPr>
    </w:p>
    <w:p w14:paraId="065C4888" w14:textId="6CACF62A" w:rsidR="008C0A8C" w:rsidRPr="00FD05D5" w:rsidRDefault="00520B4E" w:rsidP="00EA70D3">
      <w:pPr>
        <w:spacing w:after="200" w:line="276" w:lineRule="auto"/>
        <w:jc w:val="both"/>
        <w:rPr>
          <w:rFonts w:eastAsia="Aptos" w:cs="Arial"/>
          <w:szCs w:val="22"/>
        </w:rPr>
      </w:pPr>
      <w:r w:rsidRPr="00FD05D5">
        <w:rPr>
          <w:rFonts w:eastAsia="Aptos" w:cs="Arial"/>
          <w:szCs w:val="22"/>
        </w:rPr>
        <w:t>The JNCHES unions met on Monday</w:t>
      </w:r>
      <w:r w:rsidR="001A32AC">
        <w:rPr>
          <w:rFonts w:eastAsia="Aptos" w:cs="Arial"/>
          <w:szCs w:val="22"/>
        </w:rPr>
        <w:t xml:space="preserve"> 2</w:t>
      </w:r>
      <w:r w:rsidR="001A32AC" w:rsidRPr="001A32AC">
        <w:rPr>
          <w:rFonts w:eastAsia="Aptos" w:cs="Arial"/>
          <w:szCs w:val="22"/>
          <w:vertAlign w:val="superscript"/>
        </w:rPr>
        <w:t>nd</w:t>
      </w:r>
      <w:r w:rsidR="001A32AC">
        <w:rPr>
          <w:rFonts w:eastAsia="Aptos" w:cs="Arial"/>
          <w:szCs w:val="22"/>
        </w:rPr>
        <w:t xml:space="preserve"> June 2025</w:t>
      </w:r>
      <w:r w:rsidRPr="00FD05D5">
        <w:rPr>
          <w:rFonts w:eastAsia="Aptos" w:cs="Arial"/>
          <w:szCs w:val="22"/>
        </w:rPr>
        <w:t xml:space="preserve"> to consider the UCEA p</w:t>
      </w:r>
      <w:r w:rsidR="001A32AC">
        <w:rPr>
          <w:rFonts w:eastAsia="Aptos" w:cs="Arial"/>
          <w:szCs w:val="22"/>
        </w:rPr>
        <w:t>ay offer</w:t>
      </w:r>
      <w:r w:rsidRPr="00FD05D5">
        <w:rPr>
          <w:rFonts w:eastAsia="Aptos" w:cs="Arial"/>
          <w:szCs w:val="22"/>
        </w:rPr>
        <w:t xml:space="preserve"> and we </w:t>
      </w:r>
      <w:r w:rsidR="001A32AC">
        <w:rPr>
          <w:rFonts w:eastAsia="Aptos" w:cs="Arial"/>
          <w:szCs w:val="22"/>
        </w:rPr>
        <w:t xml:space="preserve">have subsequently </w:t>
      </w:r>
      <w:r w:rsidRPr="00FD05D5">
        <w:rPr>
          <w:rFonts w:eastAsia="Aptos" w:cs="Arial"/>
          <w:szCs w:val="22"/>
        </w:rPr>
        <w:t xml:space="preserve">informed UCEA that we are </w:t>
      </w:r>
      <w:r w:rsidR="001A32AC">
        <w:rPr>
          <w:rFonts w:eastAsia="Aptos" w:cs="Arial"/>
          <w:szCs w:val="22"/>
        </w:rPr>
        <w:t xml:space="preserve">activating </w:t>
      </w:r>
      <w:r w:rsidRPr="00FD05D5">
        <w:rPr>
          <w:rFonts w:eastAsia="Aptos" w:cs="Arial"/>
          <w:szCs w:val="22"/>
        </w:rPr>
        <w:t>the</w:t>
      </w:r>
      <w:r w:rsidR="001A32AC">
        <w:rPr>
          <w:rFonts w:eastAsia="Aptos" w:cs="Arial"/>
          <w:szCs w:val="22"/>
        </w:rPr>
        <w:t xml:space="preserve"> JNCHES</w:t>
      </w:r>
      <w:r w:rsidRPr="00FD05D5">
        <w:rPr>
          <w:rFonts w:eastAsia="Aptos" w:cs="Arial"/>
          <w:szCs w:val="22"/>
        </w:rPr>
        <w:t xml:space="preserve"> disputes procedure</w:t>
      </w:r>
      <w:r w:rsidR="004444F6">
        <w:rPr>
          <w:rFonts w:eastAsia="Aptos" w:cs="Arial"/>
          <w:szCs w:val="22"/>
        </w:rPr>
        <w:t xml:space="preserve"> which requires two dispute meeting to be arranged</w:t>
      </w:r>
      <w:r w:rsidR="009315BF">
        <w:rPr>
          <w:rFonts w:eastAsia="Aptos" w:cs="Arial"/>
          <w:szCs w:val="22"/>
        </w:rPr>
        <w:t>. The JNCHES unions will use these meetings to seek a higher pay offer and to remove the UCEA condition on continuing negotiations on the four pay related issues</w:t>
      </w:r>
      <w:r w:rsidR="00D833CB">
        <w:rPr>
          <w:rFonts w:eastAsia="Aptos" w:cs="Arial"/>
          <w:szCs w:val="22"/>
        </w:rPr>
        <w:t xml:space="preserve"> particularly negotiations on the national pay spine which in its current form is not fit for purpose</w:t>
      </w:r>
      <w:r w:rsidRPr="00FD05D5">
        <w:rPr>
          <w:rFonts w:eastAsia="Aptos" w:cs="Arial"/>
          <w:i/>
          <w:iCs/>
          <w:szCs w:val="22"/>
        </w:rPr>
        <w:t>.</w:t>
      </w:r>
    </w:p>
    <w:p w14:paraId="04E98F3E" w14:textId="096E5B6A" w:rsidR="0017741E" w:rsidRPr="00221882" w:rsidRDefault="003169C7" w:rsidP="000168F5">
      <w:pPr>
        <w:spacing w:after="200" w:line="276" w:lineRule="auto"/>
        <w:jc w:val="both"/>
        <w:rPr>
          <w:rFonts w:eastAsia="Aptos" w:cs="Arial"/>
          <w:szCs w:val="22"/>
          <w14:ligatures w14:val="standardContextual"/>
        </w:rPr>
      </w:pPr>
      <w:r w:rsidRPr="00FD05D5">
        <w:rPr>
          <w:rFonts w:eastAsia="Aptos" w:cs="Arial"/>
          <w:szCs w:val="22"/>
          <w14:ligatures w14:val="standardContextual"/>
        </w:rPr>
        <w:lastRenderedPageBreak/>
        <w:t>Unite</w:t>
      </w:r>
      <w:r w:rsidR="00E42677" w:rsidRPr="00FD05D5">
        <w:rPr>
          <w:rFonts w:eastAsia="Aptos" w:cs="Arial"/>
          <w:szCs w:val="22"/>
          <w14:ligatures w14:val="standardContextual"/>
        </w:rPr>
        <w:t xml:space="preserve"> </w:t>
      </w:r>
      <w:r w:rsidRPr="00FD05D5">
        <w:rPr>
          <w:rFonts w:eastAsia="Aptos" w:cs="Arial"/>
          <w:szCs w:val="22"/>
          <w14:ligatures w14:val="standardContextual"/>
        </w:rPr>
        <w:t>Education N</w:t>
      </w:r>
      <w:r w:rsidR="00DF7F8E" w:rsidRPr="00FD05D5">
        <w:rPr>
          <w:rFonts w:eastAsia="Aptos" w:cs="Arial"/>
          <w:szCs w:val="22"/>
          <w14:ligatures w14:val="standardContextual"/>
        </w:rPr>
        <w:t xml:space="preserve">ational </w:t>
      </w:r>
      <w:r w:rsidRPr="00FD05D5">
        <w:rPr>
          <w:rFonts w:eastAsia="Aptos" w:cs="Arial"/>
          <w:szCs w:val="22"/>
          <w14:ligatures w14:val="standardContextual"/>
        </w:rPr>
        <w:t>I</w:t>
      </w:r>
      <w:r w:rsidR="00DF7F8E" w:rsidRPr="00FD05D5">
        <w:rPr>
          <w:rFonts w:eastAsia="Aptos" w:cs="Arial"/>
          <w:szCs w:val="22"/>
          <w14:ligatures w14:val="standardContextual"/>
        </w:rPr>
        <w:t xml:space="preserve">ndustrial </w:t>
      </w:r>
      <w:r w:rsidRPr="00FD05D5">
        <w:rPr>
          <w:rFonts w:eastAsia="Aptos" w:cs="Arial"/>
          <w:szCs w:val="22"/>
          <w14:ligatures w14:val="standardContextual"/>
        </w:rPr>
        <w:t>S</w:t>
      </w:r>
      <w:r w:rsidR="00DF7F8E" w:rsidRPr="00FD05D5">
        <w:rPr>
          <w:rFonts w:eastAsia="Aptos" w:cs="Arial"/>
          <w:szCs w:val="22"/>
          <w14:ligatures w14:val="standardContextual"/>
        </w:rPr>
        <w:t xml:space="preserve">ector </w:t>
      </w:r>
      <w:r w:rsidRPr="00FD05D5">
        <w:rPr>
          <w:rFonts w:eastAsia="Aptos" w:cs="Arial"/>
          <w:szCs w:val="22"/>
          <w14:ligatures w14:val="standardContextual"/>
        </w:rPr>
        <w:t>C</w:t>
      </w:r>
      <w:r w:rsidR="00DF7F8E" w:rsidRPr="00FD05D5">
        <w:rPr>
          <w:rFonts w:eastAsia="Aptos" w:cs="Arial"/>
          <w:szCs w:val="22"/>
          <w14:ligatures w14:val="standardContextual"/>
        </w:rPr>
        <w:t>ommittee (NISC)</w:t>
      </w:r>
      <w:r w:rsidRPr="00FD05D5">
        <w:rPr>
          <w:rFonts w:eastAsia="Aptos" w:cs="Arial"/>
          <w:szCs w:val="22"/>
          <w14:ligatures w14:val="standardContextual"/>
        </w:rPr>
        <w:t xml:space="preserve"> met on Tuesday </w:t>
      </w:r>
      <w:r w:rsidR="007F7523">
        <w:rPr>
          <w:rFonts w:eastAsia="Aptos" w:cs="Arial"/>
          <w:szCs w:val="22"/>
          <w14:ligatures w14:val="standardContextual"/>
        </w:rPr>
        <w:t>27</w:t>
      </w:r>
      <w:r w:rsidR="007F7523" w:rsidRPr="007F7523">
        <w:rPr>
          <w:rFonts w:eastAsia="Aptos" w:cs="Arial"/>
          <w:szCs w:val="22"/>
          <w:vertAlign w:val="superscript"/>
          <w14:ligatures w14:val="standardContextual"/>
        </w:rPr>
        <w:t>th</w:t>
      </w:r>
      <w:r w:rsidR="007F7523">
        <w:rPr>
          <w:rFonts w:eastAsia="Aptos" w:cs="Arial"/>
          <w:szCs w:val="22"/>
          <w14:ligatures w14:val="standardContextual"/>
        </w:rPr>
        <w:t xml:space="preserve"> May</w:t>
      </w:r>
      <w:r w:rsidRPr="00FD05D5">
        <w:rPr>
          <w:rFonts w:eastAsia="Aptos" w:cs="Arial"/>
          <w:szCs w:val="22"/>
          <w14:ligatures w14:val="standardContextual"/>
        </w:rPr>
        <w:t xml:space="preserve"> 202</w:t>
      </w:r>
      <w:r w:rsidR="007F7523">
        <w:rPr>
          <w:rFonts w:eastAsia="Aptos" w:cs="Arial"/>
          <w:szCs w:val="22"/>
          <w14:ligatures w14:val="standardContextual"/>
        </w:rPr>
        <w:t>5</w:t>
      </w:r>
      <w:r w:rsidRPr="00FD05D5">
        <w:rPr>
          <w:rFonts w:eastAsia="Aptos" w:cs="Arial"/>
          <w:szCs w:val="22"/>
          <w14:ligatures w14:val="standardContextual"/>
        </w:rPr>
        <w:t xml:space="preserve"> and decided to launch a branch and workplace consultation of members</w:t>
      </w:r>
      <w:r w:rsidR="007F7523">
        <w:rPr>
          <w:rFonts w:eastAsia="Aptos" w:cs="Arial"/>
          <w:szCs w:val="22"/>
          <w14:ligatures w14:val="standardContextual"/>
        </w:rPr>
        <w:t xml:space="preserve"> in co-ordination with </w:t>
      </w:r>
      <w:r w:rsidR="009F6218">
        <w:rPr>
          <w:rFonts w:eastAsia="Aptos" w:cs="Arial"/>
          <w:szCs w:val="22"/>
          <w14:ligatures w14:val="standardContextual"/>
        </w:rPr>
        <w:t>similar</w:t>
      </w:r>
      <w:r w:rsidR="007F7523">
        <w:rPr>
          <w:rFonts w:eastAsia="Aptos" w:cs="Arial"/>
          <w:szCs w:val="22"/>
          <w14:ligatures w14:val="standardContextual"/>
        </w:rPr>
        <w:t xml:space="preserve"> consultation exercises by other</w:t>
      </w:r>
      <w:r w:rsidR="00C80B15">
        <w:rPr>
          <w:rFonts w:eastAsia="Aptos" w:cs="Arial"/>
          <w:szCs w:val="22"/>
          <w14:ligatures w14:val="standardContextual"/>
        </w:rPr>
        <w:t xml:space="preserve"> </w:t>
      </w:r>
      <w:r w:rsidR="007F7523">
        <w:rPr>
          <w:rFonts w:eastAsia="Aptos" w:cs="Arial"/>
          <w:szCs w:val="22"/>
          <w14:ligatures w14:val="standardContextual"/>
        </w:rPr>
        <w:t>JNCHES unions</w:t>
      </w:r>
      <w:r w:rsidR="009F6218">
        <w:rPr>
          <w:rFonts w:eastAsia="Aptos" w:cs="Arial"/>
          <w:szCs w:val="22"/>
          <w14:ligatures w14:val="standardContextual"/>
        </w:rPr>
        <w:t>.</w:t>
      </w:r>
      <w:r w:rsidRPr="00FD05D5">
        <w:rPr>
          <w:rFonts w:eastAsia="Aptos" w:cs="Arial"/>
          <w:szCs w:val="22"/>
          <w14:ligatures w14:val="standardContextual"/>
        </w:rPr>
        <w:t xml:space="preserve"> </w:t>
      </w:r>
      <w:r w:rsidRPr="005F2F59">
        <w:rPr>
          <w:rFonts w:eastAsia="Aptos" w:cs="Arial"/>
          <w:b/>
          <w:bCs/>
          <w:szCs w:val="22"/>
          <w14:ligatures w14:val="standardContextual"/>
        </w:rPr>
        <w:t>Education NISC</w:t>
      </w:r>
      <w:r w:rsidR="00EB6AE3" w:rsidRPr="005F2F59">
        <w:rPr>
          <w:rFonts w:eastAsia="Aptos" w:cs="Arial"/>
          <w:b/>
          <w:bCs/>
          <w:szCs w:val="22"/>
          <w14:ligatures w14:val="standardContextual"/>
        </w:rPr>
        <w:t xml:space="preserve"> </w:t>
      </w:r>
      <w:r w:rsidR="00F85419" w:rsidRPr="005F2F59">
        <w:rPr>
          <w:rFonts w:eastAsia="Aptos" w:cs="Arial"/>
          <w:b/>
          <w:bCs/>
          <w:szCs w:val="22"/>
          <w14:ligatures w14:val="standardContextual"/>
        </w:rPr>
        <w:t>is recommending</w:t>
      </w:r>
      <w:r w:rsidR="00F1555F">
        <w:rPr>
          <w:rFonts w:eastAsia="Aptos" w:cs="Arial"/>
          <w:b/>
          <w:bCs/>
          <w:szCs w:val="22"/>
          <w14:ligatures w14:val="standardContextual"/>
        </w:rPr>
        <w:t xml:space="preserve"> you vote YES to</w:t>
      </w:r>
      <w:r w:rsidR="00F85419" w:rsidRPr="005F2F59">
        <w:rPr>
          <w:rFonts w:eastAsia="Aptos" w:cs="Arial"/>
          <w:b/>
          <w:bCs/>
          <w:szCs w:val="22"/>
          <w14:ligatures w14:val="standardContextual"/>
        </w:rPr>
        <w:t xml:space="preserve"> rejecti</w:t>
      </w:r>
      <w:r w:rsidR="00F1555F">
        <w:rPr>
          <w:rFonts w:eastAsia="Aptos" w:cs="Arial"/>
          <w:b/>
          <w:bCs/>
          <w:szCs w:val="22"/>
          <w14:ligatures w14:val="standardContextual"/>
        </w:rPr>
        <w:t xml:space="preserve">ng </w:t>
      </w:r>
      <w:r w:rsidR="00F85419" w:rsidRPr="005F2F59">
        <w:rPr>
          <w:rFonts w:eastAsia="Aptos" w:cs="Arial"/>
          <w:b/>
          <w:bCs/>
          <w:szCs w:val="22"/>
          <w14:ligatures w14:val="standardContextual"/>
        </w:rPr>
        <w:t>the 1.4% pay offer</w:t>
      </w:r>
      <w:r w:rsidR="00C80B15" w:rsidRPr="005F2F59">
        <w:rPr>
          <w:rFonts w:eastAsia="Aptos" w:cs="Arial"/>
          <w:b/>
          <w:bCs/>
          <w:szCs w:val="22"/>
          <w14:ligatures w14:val="standardContextual"/>
        </w:rPr>
        <w:t>.</w:t>
      </w:r>
      <w:r w:rsidR="00221882">
        <w:rPr>
          <w:rFonts w:eastAsia="Aptos" w:cs="Arial"/>
          <w:b/>
          <w:bCs/>
          <w:szCs w:val="22"/>
          <w14:ligatures w14:val="standardContextual"/>
        </w:rPr>
        <w:t xml:space="preserve"> </w:t>
      </w:r>
      <w:r w:rsidR="00221882" w:rsidRPr="00221882">
        <w:rPr>
          <w:rFonts w:eastAsia="Aptos" w:cs="Arial"/>
          <w:szCs w:val="22"/>
          <w14:ligatures w14:val="standardContextual"/>
        </w:rPr>
        <w:t>All other JNCHES unions will be recommending rejection of the pay offer to their members.</w:t>
      </w:r>
    </w:p>
    <w:p w14:paraId="19F4D72F" w14:textId="733BB7F9" w:rsidR="001654D5" w:rsidRDefault="0025710E" w:rsidP="003169C7">
      <w:pPr>
        <w:spacing w:line="240" w:lineRule="auto"/>
        <w:jc w:val="both"/>
        <w:rPr>
          <w:rFonts w:eastAsia="Aptos" w:cs="Arial"/>
          <w:szCs w:val="22"/>
          <w14:ligatures w14:val="standardContextual"/>
        </w:rPr>
      </w:pPr>
      <w:r w:rsidRPr="00FD05D5">
        <w:rPr>
          <w:rFonts w:eastAsia="Aptos" w:cs="Arial"/>
          <w:szCs w:val="22"/>
          <w14:ligatures w14:val="standardContextual"/>
        </w:rPr>
        <w:t>The</w:t>
      </w:r>
      <w:r w:rsidR="003512A5" w:rsidRPr="00FD05D5">
        <w:rPr>
          <w:rFonts w:eastAsia="Aptos" w:cs="Arial"/>
          <w:szCs w:val="22"/>
          <w14:ligatures w14:val="standardContextual"/>
        </w:rPr>
        <w:t xml:space="preserve"> pay</w:t>
      </w:r>
      <w:r w:rsidRPr="00FD05D5">
        <w:rPr>
          <w:rFonts w:eastAsia="Aptos" w:cs="Arial"/>
          <w:szCs w:val="22"/>
          <w14:ligatures w14:val="standardContextual"/>
        </w:rPr>
        <w:t xml:space="preserve"> offer </w:t>
      </w:r>
      <w:r w:rsidR="0017741E" w:rsidRPr="00FD05D5">
        <w:rPr>
          <w:rFonts w:eastAsia="Aptos" w:cs="Arial"/>
          <w:szCs w:val="22"/>
          <w14:ligatures w14:val="standardContextual"/>
        </w:rPr>
        <w:t>does not meet the claim submitted by the JNCHES unions</w:t>
      </w:r>
      <w:r w:rsidR="003E4620">
        <w:rPr>
          <w:rFonts w:eastAsia="Aptos" w:cs="Arial"/>
          <w:szCs w:val="22"/>
          <w14:ligatures w14:val="standardContextual"/>
        </w:rPr>
        <w:t xml:space="preserve"> </w:t>
      </w:r>
      <w:r w:rsidR="00326054">
        <w:rPr>
          <w:rFonts w:eastAsia="Aptos" w:cs="Arial"/>
          <w:szCs w:val="22"/>
          <w14:ligatures w14:val="standardContextual"/>
        </w:rPr>
        <w:t xml:space="preserve">and </w:t>
      </w:r>
      <w:r w:rsidR="001C2DCA">
        <w:rPr>
          <w:rFonts w:eastAsia="Aptos" w:cs="Arial"/>
          <w:szCs w:val="22"/>
          <w14:ligatures w14:val="standardContextual"/>
        </w:rPr>
        <w:t>doe</w:t>
      </w:r>
      <w:r w:rsidR="00C80B15">
        <w:rPr>
          <w:rFonts w:eastAsia="Aptos" w:cs="Arial"/>
          <w:szCs w:val="22"/>
          <w14:ligatures w14:val="standardContextual"/>
        </w:rPr>
        <w:t>s</w:t>
      </w:r>
      <w:r w:rsidR="001C2DCA">
        <w:rPr>
          <w:rFonts w:eastAsia="Aptos" w:cs="Arial"/>
          <w:szCs w:val="22"/>
          <w14:ligatures w14:val="standardContextual"/>
        </w:rPr>
        <w:t xml:space="preserve"> not</w:t>
      </w:r>
      <w:r w:rsidR="00F51BE9">
        <w:rPr>
          <w:rFonts w:eastAsia="Aptos" w:cs="Arial"/>
          <w:szCs w:val="22"/>
          <w14:ligatures w14:val="standardContextual"/>
        </w:rPr>
        <w:t xml:space="preserve"> </w:t>
      </w:r>
      <w:r w:rsidR="001C2DCA">
        <w:rPr>
          <w:rFonts w:eastAsia="Aptos" w:cs="Arial"/>
          <w:szCs w:val="22"/>
          <w14:ligatures w14:val="standardContextual"/>
        </w:rPr>
        <w:t>meet any measure of inflation including the most</w:t>
      </w:r>
      <w:r w:rsidR="009F6218">
        <w:rPr>
          <w:rFonts w:eastAsia="Aptos" w:cs="Arial"/>
          <w:szCs w:val="22"/>
          <w14:ligatures w14:val="standardContextual"/>
        </w:rPr>
        <w:t xml:space="preserve"> recent</w:t>
      </w:r>
      <w:r w:rsidR="001A0999">
        <w:rPr>
          <w:rFonts w:eastAsia="Aptos" w:cs="Arial"/>
          <w:szCs w:val="22"/>
          <w14:ligatures w14:val="standardContextual"/>
        </w:rPr>
        <w:t xml:space="preserve"> R</w:t>
      </w:r>
      <w:r w:rsidR="009F6218">
        <w:rPr>
          <w:rFonts w:eastAsia="Aptos" w:cs="Arial"/>
          <w:szCs w:val="22"/>
          <w14:ligatures w14:val="standardContextual"/>
        </w:rPr>
        <w:t>etail</w:t>
      </w:r>
      <w:r w:rsidR="00010E5E" w:rsidRPr="00FD05D5">
        <w:rPr>
          <w:rFonts w:eastAsia="Aptos" w:cs="Arial"/>
          <w:szCs w:val="22"/>
          <w14:ligatures w14:val="standardContextual"/>
        </w:rPr>
        <w:t xml:space="preserve"> Price Index (</w:t>
      </w:r>
      <w:r w:rsidR="009F6218">
        <w:rPr>
          <w:rFonts w:eastAsia="Aptos" w:cs="Arial"/>
          <w:szCs w:val="22"/>
          <w14:ligatures w14:val="standardContextual"/>
        </w:rPr>
        <w:t>R</w:t>
      </w:r>
      <w:r w:rsidR="00010E5E" w:rsidRPr="00FD05D5">
        <w:rPr>
          <w:rFonts w:eastAsia="Aptos" w:cs="Arial"/>
          <w:szCs w:val="22"/>
          <w14:ligatures w14:val="standardContextual"/>
        </w:rPr>
        <w:t xml:space="preserve">PI </w:t>
      </w:r>
      <w:r w:rsidR="009F6218">
        <w:rPr>
          <w:rFonts w:eastAsia="Aptos" w:cs="Arial"/>
          <w:szCs w:val="22"/>
          <w14:ligatures w14:val="standardContextual"/>
        </w:rPr>
        <w:t>4.5</w:t>
      </w:r>
      <w:r w:rsidR="00F85419">
        <w:rPr>
          <w:rFonts w:eastAsia="Aptos" w:cs="Arial"/>
          <w:szCs w:val="22"/>
          <w14:ligatures w14:val="standardContextual"/>
        </w:rPr>
        <w:t>%</w:t>
      </w:r>
      <w:r w:rsidR="00010E5E" w:rsidRPr="00FD05D5">
        <w:rPr>
          <w:rFonts w:eastAsia="Aptos" w:cs="Arial"/>
          <w:szCs w:val="22"/>
          <w14:ligatures w14:val="standardContextual"/>
        </w:rPr>
        <w:t xml:space="preserve"> </w:t>
      </w:r>
      <w:r w:rsidR="00F85419">
        <w:rPr>
          <w:rFonts w:eastAsia="Aptos" w:cs="Arial"/>
          <w:szCs w:val="22"/>
          <w14:ligatures w14:val="standardContextual"/>
        </w:rPr>
        <w:t>April</w:t>
      </w:r>
      <w:r w:rsidR="00010E5E" w:rsidRPr="00FD05D5">
        <w:rPr>
          <w:rFonts w:eastAsia="Aptos" w:cs="Arial"/>
          <w:szCs w:val="22"/>
          <w14:ligatures w14:val="standardContextual"/>
        </w:rPr>
        <w:t xml:space="preserve"> 202</w:t>
      </w:r>
      <w:r w:rsidR="00F85419">
        <w:rPr>
          <w:rFonts w:eastAsia="Aptos" w:cs="Arial"/>
          <w:szCs w:val="22"/>
          <w14:ligatures w14:val="standardContextual"/>
        </w:rPr>
        <w:t>5</w:t>
      </w:r>
      <w:r w:rsidR="00824BE4">
        <w:rPr>
          <w:rFonts w:eastAsia="Aptos" w:cs="Arial"/>
          <w:szCs w:val="22"/>
          <w14:ligatures w14:val="standardContextual"/>
        </w:rPr>
        <w:t>)</w:t>
      </w:r>
      <w:r w:rsidR="00C80B15">
        <w:rPr>
          <w:rFonts w:eastAsia="Aptos" w:cs="Arial"/>
          <w:szCs w:val="22"/>
          <w14:ligatures w14:val="standardContextual"/>
        </w:rPr>
        <w:t xml:space="preserve">. The offer is </w:t>
      </w:r>
      <w:r w:rsidR="00824BE4">
        <w:rPr>
          <w:rFonts w:eastAsia="Aptos" w:cs="Arial"/>
          <w:szCs w:val="22"/>
          <w14:ligatures w14:val="standardContextual"/>
        </w:rPr>
        <w:t xml:space="preserve"> </w:t>
      </w:r>
      <w:r w:rsidR="00245AB1">
        <w:rPr>
          <w:rFonts w:eastAsia="Aptos" w:cs="Arial"/>
          <w:szCs w:val="22"/>
          <w14:ligatures w14:val="standardContextual"/>
        </w:rPr>
        <w:t>also</w:t>
      </w:r>
      <w:r w:rsidR="00824BE4">
        <w:rPr>
          <w:rFonts w:eastAsia="Aptos" w:cs="Arial"/>
          <w:szCs w:val="22"/>
          <w14:ligatures w14:val="standardContextual"/>
        </w:rPr>
        <w:t xml:space="preserve"> below the pay offers made to public sectors worker of between 3.</w:t>
      </w:r>
      <w:r w:rsidR="00FF0005">
        <w:rPr>
          <w:rFonts w:eastAsia="Aptos" w:cs="Arial"/>
          <w:szCs w:val="22"/>
          <w14:ligatures w14:val="standardContextual"/>
        </w:rPr>
        <w:t>2</w:t>
      </w:r>
      <w:r w:rsidR="00824BE4">
        <w:rPr>
          <w:rFonts w:eastAsia="Aptos" w:cs="Arial"/>
          <w:szCs w:val="22"/>
          <w14:ligatures w14:val="standardContextual"/>
        </w:rPr>
        <w:t xml:space="preserve">5% and 4% by the pay review bodies in </w:t>
      </w:r>
      <w:r w:rsidR="00CB1819">
        <w:rPr>
          <w:rFonts w:eastAsia="Aptos" w:cs="Arial"/>
          <w:szCs w:val="22"/>
          <w14:ligatures w14:val="standardContextual"/>
        </w:rPr>
        <w:t>May</w:t>
      </w:r>
      <w:r w:rsidR="00824BE4">
        <w:rPr>
          <w:rFonts w:eastAsia="Aptos" w:cs="Arial"/>
          <w:szCs w:val="22"/>
          <w14:ligatures w14:val="standardContextual"/>
        </w:rPr>
        <w:t xml:space="preserve"> 202</w:t>
      </w:r>
      <w:r w:rsidR="00CB1819">
        <w:rPr>
          <w:rFonts w:eastAsia="Aptos" w:cs="Arial"/>
          <w:szCs w:val="22"/>
          <w14:ligatures w14:val="standardContextual"/>
        </w:rPr>
        <w:t>5</w:t>
      </w:r>
      <w:r w:rsidR="00F51BE9">
        <w:rPr>
          <w:rFonts w:eastAsia="Aptos" w:cs="Arial"/>
          <w:color w:val="FF0000"/>
          <w:szCs w:val="22"/>
          <w14:ligatures w14:val="standardContextual"/>
        </w:rPr>
        <w:t xml:space="preserve"> </w:t>
      </w:r>
      <w:r w:rsidR="00A31D87" w:rsidRPr="00FD05D5">
        <w:rPr>
          <w:rFonts w:eastAsia="Aptos" w:cs="Arial"/>
          <w:szCs w:val="22"/>
          <w14:ligatures w14:val="standardContextual"/>
        </w:rPr>
        <w:t>,</w:t>
      </w:r>
      <w:r w:rsidR="001654D5" w:rsidRPr="00FD05D5">
        <w:rPr>
          <w:rFonts w:eastAsia="Aptos" w:cs="Arial"/>
          <w:szCs w:val="22"/>
          <w14:ligatures w14:val="standardContextual"/>
        </w:rPr>
        <w:t xml:space="preserve"> Unite negotiators do not think there is the prospect of increasing the current pay offer</w:t>
      </w:r>
      <w:r w:rsidR="00A06396" w:rsidRPr="00FD05D5">
        <w:rPr>
          <w:rFonts w:eastAsia="Aptos" w:cs="Arial"/>
          <w:szCs w:val="22"/>
          <w14:ligatures w14:val="standardContextual"/>
        </w:rPr>
        <w:t xml:space="preserve"> without members taking industrial action</w:t>
      </w:r>
      <w:r w:rsidR="00CB1819">
        <w:rPr>
          <w:rFonts w:eastAsia="Aptos" w:cs="Arial"/>
          <w:szCs w:val="22"/>
          <w14:ligatures w14:val="standardContextual"/>
        </w:rPr>
        <w:t xml:space="preserve"> so </w:t>
      </w:r>
      <w:r w:rsidR="00CB1819" w:rsidRPr="005F2F59">
        <w:rPr>
          <w:rFonts w:eastAsia="Aptos" w:cs="Arial"/>
          <w:b/>
          <w:bCs/>
          <w:szCs w:val="22"/>
          <w14:ligatures w14:val="standardContextual"/>
        </w:rPr>
        <w:t>we are recommending that you also vote Y</w:t>
      </w:r>
      <w:r w:rsidR="00F1555F">
        <w:rPr>
          <w:rFonts w:eastAsia="Aptos" w:cs="Arial"/>
          <w:b/>
          <w:bCs/>
          <w:szCs w:val="22"/>
          <w14:ligatures w14:val="standardContextual"/>
        </w:rPr>
        <w:t>ES</w:t>
      </w:r>
      <w:r w:rsidR="00CB1819" w:rsidRPr="005F2F59">
        <w:rPr>
          <w:rFonts w:eastAsia="Aptos" w:cs="Arial"/>
          <w:b/>
          <w:bCs/>
          <w:szCs w:val="22"/>
          <w14:ligatures w14:val="standardContextual"/>
        </w:rPr>
        <w:t xml:space="preserve"> to being balloted on industrial action</w:t>
      </w:r>
      <w:r w:rsidR="00042B5B" w:rsidRPr="00FD05D5">
        <w:rPr>
          <w:rFonts w:eastAsia="Aptos" w:cs="Arial"/>
          <w:szCs w:val="22"/>
          <w14:ligatures w14:val="standardContextual"/>
        </w:rPr>
        <w:t xml:space="preserve"> </w:t>
      </w:r>
      <w:r w:rsidR="00CB1819">
        <w:rPr>
          <w:rFonts w:eastAsia="Aptos" w:cs="Arial"/>
          <w:szCs w:val="22"/>
          <w14:ligatures w14:val="standardContextual"/>
        </w:rPr>
        <w:t xml:space="preserve">as this will </w:t>
      </w:r>
      <w:r w:rsidR="00245AB1">
        <w:rPr>
          <w:rFonts w:eastAsia="Aptos" w:cs="Arial"/>
          <w:szCs w:val="22"/>
          <w14:ligatures w14:val="standardContextual"/>
        </w:rPr>
        <w:t>increase the pressure on UCEA to improve the current pay offer.</w:t>
      </w:r>
    </w:p>
    <w:p w14:paraId="08F504AD" w14:textId="77777777" w:rsidR="00326054" w:rsidRDefault="00326054" w:rsidP="003169C7">
      <w:pPr>
        <w:spacing w:line="240" w:lineRule="auto"/>
        <w:jc w:val="both"/>
        <w:rPr>
          <w:rFonts w:eastAsia="Aptos" w:cs="Arial"/>
          <w:szCs w:val="22"/>
          <w14:ligatures w14:val="standardContextual"/>
        </w:rPr>
      </w:pPr>
    </w:p>
    <w:p w14:paraId="1E718C17" w14:textId="03B74A0B" w:rsidR="00326054" w:rsidRDefault="00326054" w:rsidP="003169C7">
      <w:pPr>
        <w:spacing w:line="240" w:lineRule="auto"/>
        <w:jc w:val="both"/>
        <w:rPr>
          <w:rFonts w:eastAsia="Aptos" w:cs="Arial"/>
          <w:szCs w:val="22"/>
          <w14:ligatures w14:val="standardContextual"/>
        </w:rPr>
      </w:pPr>
      <w:r>
        <w:rPr>
          <w:rFonts w:eastAsia="Aptos" w:cs="Arial"/>
          <w:szCs w:val="22"/>
          <w14:ligatures w14:val="standardContextual"/>
        </w:rPr>
        <w:t xml:space="preserve">If members reject the pay offer and </w:t>
      </w:r>
      <w:r w:rsidR="00570115">
        <w:rPr>
          <w:rFonts w:eastAsia="Aptos" w:cs="Arial"/>
          <w:szCs w:val="22"/>
          <w14:ligatures w14:val="standardContextual"/>
        </w:rPr>
        <w:t xml:space="preserve">want </w:t>
      </w:r>
      <w:r>
        <w:rPr>
          <w:rFonts w:eastAsia="Aptos" w:cs="Arial"/>
          <w:szCs w:val="22"/>
          <w14:ligatures w14:val="standardContextual"/>
        </w:rPr>
        <w:t>to be balloted for industrial action the JNCHES unions have agreed that we</w:t>
      </w:r>
      <w:r w:rsidR="00471671">
        <w:rPr>
          <w:rFonts w:eastAsia="Aptos" w:cs="Arial"/>
          <w:szCs w:val="22"/>
          <w14:ligatures w14:val="standardContextual"/>
        </w:rPr>
        <w:t xml:space="preserve"> </w:t>
      </w:r>
      <w:r w:rsidR="005F2F59">
        <w:rPr>
          <w:rFonts w:eastAsia="Aptos" w:cs="Arial"/>
          <w:szCs w:val="22"/>
          <w14:ligatures w14:val="standardContextual"/>
        </w:rPr>
        <w:t>w</w:t>
      </w:r>
      <w:r w:rsidR="00471671">
        <w:rPr>
          <w:rFonts w:eastAsia="Aptos" w:cs="Arial"/>
          <w:szCs w:val="22"/>
          <w14:ligatures w14:val="standardContextual"/>
        </w:rPr>
        <w:t>i</w:t>
      </w:r>
      <w:r>
        <w:rPr>
          <w:rFonts w:eastAsia="Aptos" w:cs="Arial"/>
          <w:szCs w:val="22"/>
          <w14:ligatures w14:val="standardContextual"/>
        </w:rPr>
        <w:t xml:space="preserve">ll move forward </w:t>
      </w:r>
      <w:r w:rsidR="00B129B2">
        <w:rPr>
          <w:rFonts w:eastAsia="Aptos" w:cs="Arial"/>
          <w:szCs w:val="22"/>
          <w14:ligatures w14:val="standardContextual"/>
        </w:rPr>
        <w:t>with industrial action</w:t>
      </w:r>
      <w:r w:rsidR="005F2F59">
        <w:rPr>
          <w:rFonts w:eastAsia="Aptos" w:cs="Arial"/>
          <w:szCs w:val="22"/>
          <w14:ligatures w14:val="standardContextual"/>
        </w:rPr>
        <w:t xml:space="preserve"> ballots</w:t>
      </w:r>
      <w:r w:rsidR="00471671">
        <w:rPr>
          <w:rFonts w:eastAsia="Aptos" w:cs="Arial"/>
          <w:szCs w:val="22"/>
          <w14:ligatures w14:val="standardContextual"/>
        </w:rPr>
        <w:t xml:space="preserve"> and any subsequent industrial action</w:t>
      </w:r>
      <w:r w:rsidR="00B129B2">
        <w:rPr>
          <w:rFonts w:eastAsia="Aptos" w:cs="Arial"/>
          <w:szCs w:val="22"/>
          <w14:ligatures w14:val="standardContextual"/>
        </w:rPr>
        <w:t xml:space="preserve"> on a common timetable with a view to taking industrial action </w:t>
      </w:r>
      <w:r w:rsidR="00982829">
        <w:rPr>
          <w:rFonts w:eastAsia="Aptos" w:cs="Arial"/>
          <w:szCs w:val="22"/>
          <w14:ligatures w14:val="standardContextual"/>
        </w:rPr>
        <w:t xml:space="preserve">together </w:t>
      </w:r>
      <w:r w:rsidR="00B129B2">
        <w:rPr>
          <w:rFonts w:eastAsia="Aptos" w:cs="Arial"/>
          <w:szCs w:val="22"/>
          <w14:ligatures w14:val="standardContextual"/>
        </w:rPr>
        <w:t>in the new academic year</w:t>
      </w:r>
      <w:r w:rsidR="00A967DA">
        <w:rPr>
          <w:rFonts w:eastAsia="Aptos" w:cs="Arial"/>
          <w:szCs w:val="22"/>
          <w14:ligatures w14:val="standardContextual"/>
        </w:rPr>
        <w:t>.</w:t>
      </w:r>
    </w:p>
    <w:p w14:paraId="0FBFE21E" w14:textId="77777777" w:rsidR="00245AB1" w:rsidRPr="00FD05D5" w:rsidRDefault="00245AB1" w:rsidP="003169C7">
      <w:pPr>
        <w:spacing w:line="240" w:lineRule="auto"/>
        <w:jc w:val="both"/>
        <w:rPr>
          <w:rFonts w:eastAsia="Aptos" w:cs="Arial"/>
          <w:szCs w:val="22"/>
          <w14:ligatures w14:val="standardContextual"/>
        </w:rPr>
      </w:pPr>
    </w:p>
    <w:p w14:paraId="53DE2ECD" w14:textId="77777777" w:rsidR="00AA4D23" w:rsidRDefault="008070DF" w:rsidP="003169C7">
      <w:pPr>
        <w:spacing w:line="240" w:lineRule="auto"/>
        <w:jc w:val="both"/>
        <w:rPr>
          <w:rFonts w:eastAsia="Aptos" w:cs="Arial"/>
          <w:szCs w:val="22"/>
          <w14:ligatures w14:val="standardContextual"/>
        </w:rPr>
      </w:pPr>
      <w:r w:rsidRPr="00FD05D5">
        <w:rPr>
          <w:rFonts w:eastAsia="Aptos" w:cs="Arial"/>
          <w:szCs w:val="22"/>
          <w14:ligatures w14:val="standardContextual"/>
        </w:rPr>
        <w:t>We are now asking you to vote in a consultati</w:t>
      </w:r>
      <w:r w:rsidR="00115D92" w:rsidRPr="00FD05D5">
        <w:rPr>
          <w:rFonts w:eastAsia="Aptos" w:cs="Arial"/>
          <w:szCs w:val="22"/>
          <w14:ligatures w14:val="standardContextual"/>
        </w:rPr>
        <w:t>ve</w:t>
      </w:r>
      <w:r w:rsidRPr="00FD05D5">
        <w:rPr>
          <w:rFonts w:eastAsia="Aptos" w:cs="Arial"/>
          <w:szCs w:val="22"/>
          <w14:ligatures w14:val="standardContextual"/>
        </w:rPr>
        <w:t xml:space="preserve"> ballot on the 202</w:t>
      </w:r>
      <w:r w:rsidR="00F51BE9">
        <w:rPr>
          <w:rFonts w:eastAsia="Aptos" w:cs="Arial"/>
          <w:szCs w:val="22"/>
          <w14:ligatures w14:val="standardContextual"/>
        </w:rPr>
        <w:t>5</w:t>
      </w:r>
      <w:r w:rsidRPr="00FD05D5">
        <w:rPr>
          <w:rFonts w:eastAsia="Aptos" w:cs="Arial"/>
          <w:szCs w:val="22"/>
          <w14:ligatures w14:val="standardContextual"/>
        </w:rPr>
        <w:t>-2</w:t>
      </w:r>
      <w:r w:rsidR="00F51BE9">
        <w:rPr>
          <w:rFonts w:eastAsia="Aptos" w:cs="Arial"/>
          <w:szCs w:val="22"/>
          <w14:ligatures w14:val="standardContextual"/>
        </w:rPr>
        <w:t>6</w:t>
      </w:r>
      <w:r w:rsidR="001C1783" w:rsidRPr="00FD05D5">
        <w:rPr>
          <w:rFonts w:eastAsia="Aptos" w:cs="Arial"/>
          <w:szCs w:val="22"/>
          <w14:ligatures w14:val="standardContextual"/>
        </w:rPr>
        <w:t xml:space="preserve"> UCEA</w:t>
      </w:r>
      <w:r w:rsidRPr="00FD05D5">
        <w:rPr>
          <w:rFonts w:eastAsia="Aptos" w:cs="Arial"/>
          <w:szCs w:val="22"/>
          <w14:ligatures w14:val="standardContextual"/>
        </w:rPr>
        <w:t xml:space="preserve"> pay </w:t>
      </w:r>
      <w:r w:rsidR="001C1783" w:rsidRPr="00FD05D5">
        <w:rPr>
          <w:rFonts w:eastAsia="Aptos" w:cs="Arial"/>
          <w:szCs w:val="22"/>
          <w14:ligatures w14:val="standardContextual"/>
        </w:rPr>
        <w:t>offer</w:t>
      </w:r>
      <w:r w:rsidR="001072BF" w:rsidRPr="00FD05D5">
        <w:rPr>
          <w:rFonts w:eastAsia="Aptos" w:cs="Arial"/>
          <w:szCs w:val="22"/>
          <w14:ligatures w14:val="standardContextual"/>
        </w:rPr>
        <w:t xml:space="preserve"> so that </w:t>
      </w:r>
      <w:r w:rsidR="00004778" w:rsidRPr="00FD05D5">
        <w:rPr>
          <w:rFonts w:eastAsia="Aptos" w:cs="Arial"/>
          <w:szCs w:val="22"/>
          <w14:ligatures w14:val="standardContextual"/>
        </w:rPr>
        <w:t>Education NISC can determine next steps</w:t>
      </w:r>
      <w:r w:rsidR="00F41B2B" w:rsidRPr="00FD05D5">
        <w:rPr>
          <w:rFonts w:eastAsia="Aptos" w:cs="Arial"/>
          <w:szCs w:val="22"/>
          <w14:ligatures w14:val="standardContextual"/>
        </w:rPr>
        <w:t xml:space="preserve">, including any need to </w:t>
      </w:r>
      <w:r w:rsidR="00DA6245" w:rsidRPr="00FD05D5">
        <w:rPr>
          <w:rFonts w:eastAsia="Aptos" w:cs="Arial"/>
          <w:szCs w:val="22"/>
          <w14:ligatures w14:val="standardContextual"/>
        </w:rPr>
        <w:t>arrange industrial action ballots</w:t>
      </w:r>
      <w:r w:rsidR="00AA4D23">
        <w:rPr>
          <w:rFonts w:eastAsia="Aptos" w:cs="Arial"/>
          <w:szCs w:val="22"/>
          <w14:ligatures w14:val="standardContextual"/>
        </w:rPr>
        <w:t>.</w:t>
      </w:r>
      <w:r w:rsidR="00004778" w:rsidRPr="00FD05D5">
        <w:rPr>
          <w:rFonts w:eastAsia="Aptos" w:cs="Arial"/>
          <w:szCs w:val="22"/>
          <w14:ligatures w14:val="standardContextual"/>
        </w:rPr>
        <w:t xml:space="preserve"> </w:t>
      </w:r>
    </w:p>
    <w:p w14:paraId="372E67C7" w14:textId="3340B14A" w:rsidR="008070DF" w:rsidRPr="00FD05D5" w:rsidRDefault="00115D92" w:rsidP="003169C7">
      <w:pPr>
        <w:spacing w:line="240" w:lineRule="auto"/>
        <w:jc w:val="both"/>
        <w:rPr>
          <w:rFonts w:eastAsia="Aptos" w:cs="Arial"/>
          <w:b/>
          <w:bCs/>
          <w:szCs w:val="22"/>
          <w14:ligatures w14:val="standardContextual"/>
        </w:rPr>
      </w:pPr>
      <w:r w:rsidRPr="00FD05D5">
        <w:rPr>
          <w:rFonts w:eastAsia="Aptos" w:cs="Arial"/>
          <w:szCs w:val="22"/>
          <w14:ligatures w14:val="standardContextual"/>
        </w:rPr>
        <w:t xml:space="preserve"> </w:t>
      </w:r>
    </w:p>
    <w:p w14:paraId="784D262F" w14:textId="34DCCF47" w:rsidR="00601466" w:rsidRPr="001D327D" w:rsidRDefault="000215C4" w:rsidP="007A66C7">
      <w:pPr>
        <w:spacing w:before="100" w:beforeAutospacing="1" w:after="100" w:afterAutospacing="1"/>
        <w:jc w:val="both"/>
        <w:rPr>
          <w:rFonts w:cs="Arial"/>
          <w:szCs w:val="22"/>
        </w:rPr>
      </w:pPr>
      <w:r w:rsidRPr="001D327D">
        <w:rPr>
          <w:rFonts w:cs="Arial"/>
          <w:szCs w:val="22"/>
        </w:rPr>
        <w:t>Yours sincerely</w:t>
      </w:r>
    </w:p>
    <w:p w14:paraId="05922AAE" w14:textId="77777777" w:rsidR="00601466" w:rsidRDefault="00DA783E" w:rsidP="00663B2C">
      <w:pPr>
        <w:spacing w:before="100" w:beforeAutospacing="1" w:after="100" w:afterAutospacing="1"/>
        <w:jc w:val="both"/>
        <w:rPr>
          <w:rFonts w:cs="Arial"/>
          <w:b/>
          <w:szCs w:val="22"/>
        </w:rPr>
      </w:pPr>
      <w:r w:rsidRPr="001D327D">
        <w:rPr>
          <w:rFonts w:cs="Arial"/>
          <w:b/>
          <w:szCs w:val="22"/>
        </w:rPr>
        <w:t>Andy Murray</w:t>
      </w:r>
    </w:p>
    <w:p w14:paraId="248322B0" w14:textId="2E32C68B" w:rsidR="007A66C7" w:rsidRPr="001D327D" w:rsidRDefault="00DA783E" w:rsidP="00663B2C">
      <w:pPr>
        <w:spacing w:before="100" w:beforeAutospacing="1" w:after="100" w:afterAutospacing="1"/>
        <w:jc w:val="both"/>
        <w:rPr>
          <w:rFonts w:cs="Arial"/>
          <w:szCs w:val="22"/>
          <w:lang w:val="en-US"/>
        </w:rPr>
      </w:pPr>
      <w:r w:rsidRPr="001D327D">
        <w:rPr>
          <w:rFonts w:cs="Arial"/>
          <w:b/>
          <w:szCs w:val="22"/>
        </w:rPr>
        <w:t>National Officer Education Sector</w:t>
      </w:r>
    </w:p>
    <w:sectPr w:rsidR="007A66C7" w:rsidRPr="001D327D" w:rsidSect="00876689">
      <w:headerReference w:type="default" r:id="rId7"/>
      <w:footerReference w:type="first" r:id="rId8"/>
      <w:pgSz w:w="11907" w:h="16840" w:code="9"/>
      <w:pgMar w:top="567" w:right="1021" w:bottom="1701" w:left="1134" w:header="340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089ADF" w14:textId="77777777" w:rsidR="00A206B5" w:rsidRDefault="00A206B5">
      <w:r>
        <w:separator/>
      </w:r>
    </w:p>
  </w:endnote>
  <w:endnote w:type="continuationSeparator" w:id="0">
    <w:p w14:paraId="64651EF2" w14:textId="77777777" w:rsidR="00A206B5" w:rsidRDefault="00A20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Light">
    <w:altName w:val="Eras Light ITC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">
    <w:altName w:val="Corbe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27" w:type="dxa"/>
      <w:tblInd w:w="-284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3428"/>
      <w:gridCol w:w="6599"/>
    </w:tblGrid>
    <w:tr w:rsidR="00876689" w14:paraId="72CD00CF" w14:textId="77777777" w:rsidTr="00463DAA">
      <w:trPr>
        <w:trHeight w:val="546"/>
      </w:trPr>
      <w:tc>
        <w:tcPr>
          <w:tcW w:w="3428" w:type="dxa"/>
          <w:shd w:val="clear" w:color="auto" w:fill="auto"/>
        </w:tcPr>
        <w:p w14:paraId="328E9DD3" w14:textId="77777777" w:rsidR="00463DAA" w:rsidRPr="00463DAA" w:rsidRDefault="00946BB2" w:rsidP="00463DAA">
          <w:pPr>
            <w:pStyle w:val="Footer"/>
            <w:rPr>
              <w:sz w:val="18"/>
              <w:szCs w:val="18"/>
            </w:rPr>
          </w:pPr>
          <w:r>
            <w:rPr>
              <w:rFonts w:ascii="Frutiger" w:hAnsi="Frutiger"/>
              <w:b/>
              <w:sz w:val="18"/>
              <w:szCs w:val="18"/>
            </w:rPr>
            <w:t>Sharon Graham</w:t>
          </w:r>
        </w:p>
        <w:p w14:paraId="24497AC0" w14:textId="77777777" w:rsidR="00876689" w:rsidRPr="00FA0106" w:rsidRDefault="00463DAA" w:rsidP="00463DAA">
          <w:pPr>
            <w:pStyle w:val="Footer"/>
          </w:pPr>
          <w:r w:rsidRPr="00463DAA">
            <w:rPr>
              <w:sz w:val="18"/>
              <w:szCs w:val="18"/>
            </w:rPr>
            <w:t>General Secretary</w:t>
          </w:r>
        </w:p>
      </w:tc>
      <w:tc>
        <w:tcPr>
          <w:tcW w:w="6599" w:type="dxa"/>
          <w:shd w:val="clear" w:color="auto" w:fill="auto"/>
        </w:tcPr>
        <w:p w14:paraId="31F6DC16" w14:textId="77777777" w:rsidR="00463DAA" w:rsidRPr="00463DAA" w:rsidRDefault="00463DAA" w:rsidP="00463DAA">
          <w:pPr>
            <w:pStyle w:val="Disclaimer"/>
            <w:jc w:val="right"/>
            <w:rPr>
              <w:b/>
              <w:sz w:val="18"/>
              <w:szCs w:val="18"/>
            </w:rPr>
          </w:pPr>
          <w:r w:rsidRPr="00463DAA">
            <w:rPr>
              <w:b/>
              <w:sz w:val="18"/>
              <w:szCs w:val="18"/>
            </w:rPr>
            <w:t xml:space="preserve">www.unitetheunion.org </w:t>
          </w:r>
        </w:p>
        <w:p w14:paraId="666604A4" w14:textId="77777777" w:rsidR="00876689" w:rsidRDefault="00876689" w:rsidP="00463DAA">
          <w:pPr>
            <w:pStyle w:val="Disclaimer"/>
            <w:jc w:val="right"/>
          </w:pPr>
        </w:p>
      </w:tc>
    </w:tr>
  </w:tbl>
  <w:p w14:paraId="3DA5015B" w14:textId="77777777" w:rsidR="00876689" w:rsidRPr="00FA0106" w:rsidRDefault="00CA586B" w:rsidP="00FA0106">
    <w:pPr>
      <w:pStyle w:val="Footer"/>
      <w:spacing w:line="240" w:lineRule="auto"/>
      <w:rPr>
        <w:sz w:val="4"/>
        <w:szCs w:val="4"/>
      </w:rPr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332A53EF" wp14:editId="79E2B9AF">
              <wp:simplePos x="0" y="0"/>
              <wp:positionH relativeFrom="page">
                <wp:posOffset>540385</wp:posOffset>
              </wp:positionH>
              <wp:positionV relativeFrom="page">
                <wp:posOffset>1674495</wp:posOffset>
              </wp:positionV>
              <wp:extent cx="6353810" cy="0"/>
              <wp:effectExtent l="6985" t="7620" r="11430" b="11430"/>
              <wp:wrapNone/>
              <wp:docPr id="2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381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C4262E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06F04AA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.55pt,131.85pt" to="542.85pt,13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" strokecolor="#c4262e" strokeweight=".25pt">
              <w10:wrap anchorx="page" anchory="page"/>
              <w10:anchorlock/>
            </v:lin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09FA61D1" wp14:editId="6587507C">
              <wp:simplePos x="0" y="0"/>
              <wp:positionH relativeFrom="page">
                <wp:posOffset>540385</wp:posOffset>
              </wp:positionH>
              <wp:positionV relativeFrom="page">
                <wp:posOffset>9973310</wp:posOffset>
              </wp:positionV>
              <wp:extent cx="6353810" cy="0"/>
              <wp:effectExtent l="6985" t="10160" r="11430" b="889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381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C4262E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EEDAF80" id="Line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.55pt,785.3pt" to="542.85pt,7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" strokecolor="#c4262e" strokeweight=".25pt">
              <w10:wrap anchorx="page" anchory="page"/>
              <w10:anchorlock/>
            </v:line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58240" behindDoc="0" locked="1" layoutInCell="1" allowOverlap="1" wp14:anchorId="1327A2C8" wp14:editId="729C7E30">
          <wp:simplePos x="0" y="0"/>
          <wp:positionH relativeFrom="page">
            <wp:posOffset>5922645</wp:posOffset>
          </wp:positionH>
          <wp:positionV relativeFrom="page">
            <wp:posOffset>259080</wp:posOffset>
          </wp:positionV>
          <wp:extent cx="1085850" cy="1333500"/>
          <wp:effectExtent l="0" t="0" r="0" b="0"/>
          <wp:wrapNone/>
          <wp:docPr id="6" name="Picture 6" descr="unite letter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unite letter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1333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F0E484" w14:textId="77777777" w:rsidR="00A206B5" w:rsidRDefault="00A206B5">
      <w:r>
        <w:separator/>
      </w:r>
    </w:p>
  </w:footnote>
  <w:footnote w:type="continuationSeparator" w:id="0">
    <w:p w14:paraId="0C2F2C42" w14:textId="77777777" w:rsidR="00A206B5" w:rsidRDefault="00A206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D354A" w14:textId="77777777" w:rsidR="00876689" w:rsidRDefault="00CA586B" w:rsidP="002147C9">
    <w:pPr>
      <w:pStyle w:val="Header"/>
      <w:ind w:left="-284"/>
    </w:pPr>
    <w:r>
      <w:rPr>
        <w:noProof/>
        <w:lang w:eastAsia="en-GB"/>
      </w:rPr>
      <w:drawing>
        <wp:anchor distT="0" distB="0" distL="114300" distR="114300" simplePos="0" relativeHeight="251659264" behindDoc="0" locked="1" layoutInCell="1" allowOverlap="1" wp14:anchorId="7AB14D8D" wp14:editId="7EF90B10">
          <wp:simplePos x="0" y="0"/>
          <wp:positionH relativeFrom="page">
            <wp:posOffset>6246495</wp:posOffset>
          </wp:positionH>
          <wp:positionV relativeFrom="page">
            <wp:posOffset>215900</wp:posOffset>
          </wp:positionV>
          <wp:extent cx="723900" cy="895350"/>
          <wp:effectExtent l="0" t="0" r="0" b="0"/>
          <wp:wrapNone/>
          <wp:docPr id="7" name="Picture 7" descr="unite co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unite cont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AD214BA" w14:textId="77777777" w:rsidR="00876689" w:rsidRDefault="00876689" w:rsidP="002147C9">
    <w:pPr>
      <w:pStyle w:val="Header"/>
      <w:ind w:left="-284"/>
    </w:pPr>
  </w:p>
  <w:p w14:paraId="0871E9EF" w14:textId="77777777" w:rsidR="00876689" w:rsidRDefault="00876689" w:rsidP="002147C9">
    <w:pPr>
      <w:pStyle w:val="Header"/>
      <w:ind w:left="-284"/>
    </w:pPr>
  </w:p>
  <w:p w14:paraId="15281872" w14:textId="77777777" w:rsidR="00876689" w:rsidRDefault="00876689" w:rsidP="002147C9">
    <w:pPr>
      <w:pStyle w:val="Header"/>
      <w:ind w:left="-284"/>
    </w:pPr>
  </w:p>
  <w:p w14:paraId="3E3E7DBE" w14:textId="77777777" w:rsidR="00876689" w:rsidRDefault="00876689" w:rsidP="002147C9">
    <w:pPr>
      <w:pStyle w:val="Header"/>
      <w:ind w:left="-284"/>
    </w:pPr>
  </w:p>
  <w:p w14:paraId="7E6AC1EE" w14:textId="77777777" w:rsidR="00876689" w:rsidRDefault="00876689" w:rsidP="002147C9">
    <w:pPr>
      <w:pStyle w:val="Header"/>
      <w:ind w:left="-284"/>
    </w:pPr>
    <w:r>
      <w:t>Contd/...</w:t>
    </w:r>
    <w:r>
      <w:fldChar w:fldCharType="begin"/>
    </w:r>
    <w:r>
      <w:instrText xml:space="preserve"> PAGE </w:instrText>
    </w:r>
    <w:r>
      <w:fldChar w:fldCharType="separate"/>
    </w:r>
    <w:r w:rsidR="005538C8">
      <w:rPr>
        <w:noProof/>
      </w:rPr>
      <w:t>2</w:t>
    </w:r>
    <w:r>
      <w:fldChar w:fldCharType="end"/>
    </w:r>
  </w:p>
  <w:p w14:paraId="609EB47B" w14:textId="77777777" w:rsidR="00876689" w:rsidRDefault="00876689" w:rsidP="002147C9">
    <w:pPr>
      <w:pStyle w:val="Header"/>
      <w:ind w:left="-284"/>
    </w:pPr>
  </w:p>
  <w:p w14:paraId="437EB79D" w14:textId="77777777" w:rsidR="00876689" w:rsidRDefault="00876689" w:rsidP="002147C9">
    <w:pPr>
      <w:pStyle w:val="Header"/>
      <w:ind w:left="-284"/>
    </w:pPr>
  </w:p>
  <w:p w14:paraId="6F56CF35" w14:textId="77777777" w:rsidR="004429BF" w:rsidRDefault="004429BF" w:rsidP="002147C9">
    <w:pPr>
      <w:pStyle w:val="Header"/>
      <w:ind w:left="-284"/>
    </w:pPr>
  </w:p>
  <w:p w14:paraId="705827E6" w14:textId="77777777" w:rsidR="00876689" w:rsidRDefault="00876689" w:rsidP="002147C9">
    <w:pPr>
      <w:pStyle w:val="Header"/>
      <w:ind w:left="-284"/>
    </w:pPr>
  </w:p>
  <w:p w14:paraId="00FFA84E" w14:textId="77777777" w:rsidR="00876689" w:rsidRDefault="00876689" w:rsidP="002147C9">
    <w:pPr>
      <w:pStyle w:val="Header"/>
      <w:ind w:left="-284"/>
    </w:pPr>
  </w:p>
  <w:p w14:paraId="6AE874A7" w14:textId="77777777" w:rsidR="00876689" w:rsidRDefault="00876689" w:rsidP="002147C9">
    <w:pPr>
      <w:pStyle w:val="Header"/>
      <w:ind w:left="-28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44E9E"/>
    <w:multiLevelType w:val="multilevel"/>
    <w:tmpl w:val="79706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837431"/>
    <w:multiLevelType w:val="multilevel"/>
    <w:tmpl w:val="9E768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8914D5"/>
    <w:multiLevelType w:val="multilevel"/>
    <w:tmpl w:val="E6388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7824480">
    <w:abstractNumId w:val="2"/>
  </w:num>
  <w:num w:numId="2" w16cid:durableId="1761944136">
    <w:abstractNumId w:val="0"/>
  </w:num>
  <w:num w:numId="3" w16cid:durableId="18718439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63489">
      <o:colormru v:ext="edit" colors="#c4262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BB2"/>
    <w:rsid w:val="0000295D"/>
    <w:rsid w:val="00004778"/>
    <w:rsid w:val="00010E5E"/>
    <w:rsid w:val="00015D12"/>
    <w:rsid w:val="000168F5"/>
    <w:rsid w:val="000215C4"/>
    <w:rsid w:val="0002787D"/>
    <w:rsid w:val="00033056"/>
    <w:rsid w:val="000332BD"/>
    <w:rsid w:val="000340AC"/>
    <w:rsid w:val="00037741"/>
    <w:rsid w:val="00040B9E"/>
    <w:rsid w:val="00042B5B"/>
    <w:rsid w:val="00047365"/>
    <w:rsid w:val="000510C5"/>
    <w:rsid w:val="00051202"/>
    <w:rsid w:val="00053556"/>
    <w:rsid w:val="00065348"/>
    <w:rsid w:val="000656A1"/>
    <w:rsid w:val="00072745"/>
    <w:rsid w:val="000736F2"/>
    <w:rsid w:val="0009397F"/>
    <w:rsid w:val="00095202"/>
    <w:rsid w:val="000A37FE"/>
    <w:rsid w:val="000A766D"/>
    <w:rsid w:val="000C7862"/>
    <w:rsid w:val="000D2517"/>
    <w:rsid w:val="000E1464"/>
    <w:rsid w:val="000E1A86"/>
    <w:rsid w:val="000E1DAE"/>
    <w:rsid w:val="000E33DD"/>
    <w:rsid w:val="000E4410"/>
    <w:rsid w:val="000F4BA0"/>
    <w:rsid w:val="0010492B"/>
    <w:rsid w:val="001072BF"/>
    <w:rsid w:val="00113E67"/>
    <w:rsid w:val="00115D92"/>
    <w:rsid w:val="0012346A"/>
    <w:rsid w:val="001326B0"/>
    <w:rsid w:val="00154DD1"/>
    <w:rsid w:val="00163F00"/>
    <w:rsid w:val="001654D5"/>
    <w:rsid w:val="00166AC9"/>
    <w:rsid w:val="00176DCA"/>
    <w:rsid w:val="0017741E"/>
    <w:rsid w:val="001810E6"/>
    <w:rsid w:val="00181458"/>
    <w:rsid w:val="001952B9"/>
    <w:rsid w:val="001974C9"/>
    <w:rsid w:val="001975B6"/>
    <w:rsid w:val="00197F18"/>
    <w:rsid w:val="001A04BB"/>
    <w:rsid w:val="001A0999"/>
    <w:rsid w:val="001A32AC"/>
    <w:rsid w:val="001A61C3"/>
    <w:rsid w:val="001A6EA6"/>
    <w:rsid w:val="001B5AAC"/>
    <w:rsid w:val="001C1783"/>
    <w:rsid w:val="001C25C5"/>
    <w:rsid w:val="001C2DCA"/>
    <w:rsid w:val="001C4202"/>
    <w:rsid w:val="001D0E92"/>
    <w:rsid w:val="001D29E9"/>
    <w:rsid w:val="001D327D"/>
    <w:rsid w:val="001E47FC"/>
    <w:rsid w:val="001F367B"/>
    <w:rsid w:val="002147C9"/>
    <w:rsid w:val="00215C39"/>
    <w:rsid w:val="00215F7B"/>
    <w:rsid w:val="00221882"/>
    <w:rsid w:val="0022346F"/>
    <w:rsid w:val="002234B9"/>
    <w:rsid w:val="00224F90"/>
    <w:rsid w:val="00230EA4"/>
    <w:rsid w:val="002326A7"/>
    <w:rsid w:val="00242EEB"/>
    <w:rsid w:val="00245AB1"/>
    <w:rsid w:val="00246685"/>
    <w:rsid w:val="00247057"/>
    <w:rsid w:val="0025710E"/>
    <w:rsid w:val="00273421"/>
    <w:rsid w:val="00274BAC"/>
    <w:rsid w:val="00276D33"/>
    <w:rsid w:val="00281523"/>
    <w:rsid w:val="00291283"/>
    <w:rsid w:val="002A67D8"/>
    <w:rsid w:val="002B1668"/>
    <w:rsid w:val="002C6490"/>
    <w:rsid w:val="002D2F1D"/>
    <w:rsid w:val="002E0469"/>
    <w:rsid w:val="002E765E"/>
    <w:rsid w:val="002F660F"/>
    <w:rsid w:val="00302EB7"/>
    <w:rsid w:val="00305F28"/>
    <w:rsid w:val="003169C7"/>
    <w:rsid w:val="003215EC"/>
    <w:rsid w:val="00326054"/>
    <w:rsid w:val="00335902"/>
    <w:rsid w:val="00341D8E"/>
    <w:rsid w:val="003512A5"/>
    <w:rsid w:val="00355870"/>
    <w:rsid w:val="00366E41"/>
    <w:rsid w:val="00382A88"/>
    <w:rsid w:val="0039290D"/>
    <w:rsid w:val="003A21FC"/>
    <w:rsid w:val="003B1F58"/>
    <w:rsid w:val="003D0ED2"/>
    <w:rsid w:val="003E4620"/>
    <w:rsid w:val="003F0562"/>
    <w:rsid w:val="003F45E2"/>
    <w:rsid w:val="004046B5"/>
    <w:rsid w:val="00410156"/>
    <w:rsid w:val="00410495"/>
    <w:rsid w:val="0041167E"/>
    <w:rsid w:val="00412712"/>
    <w:rsid w:val="004208AA"/>
    <w:rsid w:val="004246A0"/>
    <w:rsid w:val="00427B56"/>
    <w:rsid w:val="00435CFF"/>
    <w:rsid w:val="004429BF"/>
    <w:rsid w:val="004444F6"/>
    <w:rsid w:val="004466BC"/>
    <w:rsid w:val="004566DC"/>
    <w:rsid w:val="00461F98"/>
    <w:rsid w:val="004626EA"/>
    <w:rsid w:val="00463DAA"/>
    <w:rsid w:val="00467390"/>
    <w:rsid w:val="00467776"/>
    <w:rsid w:val="00471671"/>
    <w:rsid w:val="00472C01"/>
    <w:rsid w:val="004749B4"/>
    <w:rsid w:val="0048686C"/>
    <w:rsid w:val="00486F73"/>
    <w:rsid w:val="004A11CD"/>
    <w:rsid w:val="004B12C3"/>
    <w:rsid w:val="004B1C70"/>
    <w:rsid w:val="004B46AE"/>
    <w:rsid w:val="004B4AD3"/>
    <w:rsid w:val="004C2349"/>
    <w:rsid w:val="004E3FAE"/>
    <w:rsid w:val="004F261F"/>
    <w:rsid w:val="00504478"/>
    <w:rsid w:val="00510C54"/>
    <w:rsid w:val="00520B4E"/>
    <w:rsid w:val="005265FF"/>
    <w:rsid w:val="00534476"/>
    <w:rsid w:val="00536A04"/>
    <w:rsid w:val="00537B01"/>
    <w:rsid w:val="0054575F"/>
    <w:rsid w:val="005538C8"/>
    <w:rsid w:val="005548AB"/>
    <w:rsid w:val="005641E9"/>
    <w:rsid w:val="00566512"/>
    <w:rsid w:val="0056730C"/>
    <w:rsid w:val="00570115"/>
    <w:rsid w:val="00574D81"/>
    <w:rsid w:val="00580B4E"/>
    <w:rsid w:val="00581D36"/>
    <w:rsid w:val="00582877"/>
    <w:rsid w:val="00582B7E"/>
    <w:rsid w:val="005833BE"/>
    <w:rsid w:val="00586CBF"/>
    <w:rsid w:val="005947EC"/>
    <w:rsid w:val="005A702B"/>
    <w:rsid w:val="005B1AD6"/>
    <w:rsid w:val="005C551B"/>
    <w:rsid w:val="005C7692"/>
    <w:rsid w:val="005D69E8"/>
    <w:rsid w:val="005E263B"/>
    <w:rsid w:val="005F066B"/>
    <w:rsid w:val="005F2F59"/>
    <w:rsid w:val="005F4326"/>
    <w:rsid w:val="005F6BD2"/>
    <w:rsid w:val="00601344"/>
    <w:rsid w:val="00601466"/>
    <w:rsid w:val="00611CCF"/>
    <w:rsid w:val="006276C4"/>
    <w:rsid w:val="00627EC5"/>
    <w:rsid w:val="006356A9"/>
    <w:rsid w:val="00640919"/>
    <w:rsid w:val="00650730"/>
    <w:rsid w:val="00655B83"/>
    <w:rsid w:val="00656B11"/>
    <w:rsid w:val="00663B2C"/>
    <w:rsid w:val="006658E9"/>
    <w:rsid w:val="006767C9"/>
    <w:rsid w:val="006804F7"/>
    <w:rsid w:val="00682742"/>
    <w:rsid w:val="00685D49"/>
    <w:rsid w:val="006A13B7"/>
    <w:rsid w:val="006A1DB8"/>
    <w:rsid w:val="006B31D5"/>
    <w:rsid w:val="006C0003"/>
    <w:rsid w:val="006C50A3"/>
    <w:rsid w:val="006D0E05"/>
    <w:rsid w:val="006D578D"/>
    <w:rsid w:val="006E5888"/>
    <w:rsid w:val="006F228E"/>
    <w:rsid w:val="00705BD4"/>
    <w:rsid w:val="007131C4"/>
    <w:rsid w:val="00714A06"/>
    <w:rsid w:val="00717AE9"/>
    <w:rsid w:val="00720467"/>
    <w:rsid w:val="00723709"/>
    <w:rsid w:val="00745CFF"/>
    <w:rsid w:val="007501A4"/>
    <w:rsid w:val="007547DC"/>
    <w:rsid w:val="00757D1B"/>
    <w:rsid w:val="00776A69"/>
    <w:rsid w:val="00782B6B"/>
    <w:rsid w:val="0079183B"/>
    <w:rsid w:val="007A1013"/>
    <w:rsid w:val="007A66C7"/>
    <w:rsid w:val="007B01C2"/>
    <w:rsid w:val="007C3835"/>
    <w:rsid w:val="007C63B9"/>
    <w:rsid w:val="007F7523"/>
    <w:rsid w:val="00804412"/>
    <w:rsid w:val="008070DF"/>
    <w:rsid w:val="00807D6C"/>
    <w:rsid w:val="00824BE4"/>
    <w:rsid w:val="00825C78"/>
    <w:rsid w:val="008335C1"/>
    <w:rsid w:val="00834E79"/>
    <w:rsid w:val="00836E9B"/>
    <w:rsid w:val="008502E5"/>
    <w:rsid w:val="0086144D"/>
    <w:rsid w:val="0086464E"/>
    <w:rsid w:val="00867EE5"/>
    <w:rsid w:val="00872AFA"/>
    <w:rsid w:val="00876689"/>
    <w:rsid w:val="008A79F8"/>
    <w:rsid w:val="008C0A8C"/>
    <w:rsid w:val="008C3446"/>
    <w:rsid w:val="008D5518"/>
    <w:rsid w:val="008E69A2"/>
    <w:rsid w:val="008F1C0A"/>
    <w:rsid w:val="00906284"/>
    <w:rsid w:val="00916BA0"/>
    <w:rsid w:val="009215E1"/>
    <w:rsid w:val="00923088"/>
    <w:rsid w:val="00925BD7"/>
    <w:rsid w:val="0092671D"/>
    <w:rsid w:val="009315BF"/>
    <w:rsid w:val="00946BB2"/>
    <w:rsid w:val="00963993"/>
    <w:rsid w:val="00963E6A"/>
    <w:rsid w:val="00970FBB"/>
    <w:rsid w:val="009714DC"/>
    <w:rsid w:val="00982829"/>
    <w:rsid w:val="00991133"/>
    <w:rsid w:val="00991BCD"/>
    <w:rsid w:val="009962B5"/>
    <w:rsid w:val="009C2D61"/>
    <w:rsid w:val="009D1CF5"/>
    <w:rsid w:val="009D3A2D"/>
    <w:rsid w:val="009D4C2F"/>
    <w:rsid w:val="009D75BC"/>
    <w:rsid w:val="009E0DCD"/>
    <w:rsid w:val="009F3392"/>
    <w:rsid w:val="009F524B"/>
    <w:rsid w:val="009F5C02"/>
    <w:rsid w:val="009F6218"/>
    <w:rsid w:val="009F6428"/>
    <w:rsid w:val="00A022EB"/>
    <w:rsid w:val="00A03130"/>
    <w:rsid w:val="00A06396"/>
    <w:rsid w:val="00A123DF"/>
    <w:rsid w:val="00A12A8A"/>
    <w:rsid w:val="00A159F4"/>
    <w:rsid w:val="00A178B5"/>
    <w:rsid w:val="00A206B5"/>
    <w:rsid w:val="00A24D0F"/>
    <w:rsid w:val="00A2656A"/>
    <w:rsid w:val="00A26DD6"/>
    <w:rsid w:val="00A273AD"/>
    <w:rsid w:val="00A301CE"/>
    <w:rsid w:val="00A301D3"/>
    <w:rsid w:val="00A31A9B"/>
    <w:rsid w:val="00A31D87"/>
    <w:rsid w:val="00A37933"/>
    <w:rsid w:val="00A53999"/>
    <w:rsid w:val="00A7247F"/>
    <w:rsid w:val="00A81714"/>
    <w:rsid w:val="00A82A50"/>
    <w:rsid w:val="00A967DA"/>
    <w:rsid w:val="00AA2E29"/>
    <w:rsid w:val="00AA4D23"/>
    <w:rsid w:val="00AB2F28"/>
    <w:rsid w:val="00AC4B75"/>
    <w:rsid w:val="00AF381B"/>
    <w:rsid w:val="00B00BD1"/>
    <w:rsid w:val="00B02296"/>
    <w:rsid w:val="00B06CB7"/>
    <w:rsid w:val="00B109C7"/>
    <w:rsid w:val="00B129B2"/>
    <w:rsid w:val="00B13F29"/>
    <w:rsid w:val="00B13FD0"/>
    <w:rsid w:val="00B154CF"/>
    <w:rsid w:val="00B26E15"/>
    <w:rsid w:val="00B3342B"/>
    <w:rsid w:val="00B338CF"/>
    <w:rsid w:val="00B34336"/>
    <w:rsid w:val="00B34CB4"/>
    <w:rsid w:val="00B36E32"/>
    <w:rsid w:val="00B435C2"/>
    <w:rsid w:val="00B51F90"/>
    <w:rsid w:val="00B82E7A"/>
    <w:rsid w:val="00B87611"/>
    <w:rsid w:val="00B8768F"/>
    <w:rsid w:val="00B87D96"/>
    <w:rsid w:val="00B968FD"/>
    <w:rsid w:val="00BA1F06"/>
    <w:rsid w:val="00BA60FB"/>
    <w:rsid w:val="00BB46DE"/>
    <w:rsid w:val="00BB46E3"/>
    <w:rsid w:val="00BB7EF7"/>
    <w:rsid w:val="00BC157E"/>
    <w:rsid w:val="00BC42D4"/>
    <w:rsid w:val="00BF364C"/>
    <w:rsid w:val="00BF6D38"/>
    <w:rsid w:val="00C03E2F"/>
    <w:rsid w:val="00C1254A"/>
    <w:rsid w:val="00C16EDF"/>
    <w:rsid w:val="00C210F9"/>
    <w:rsid w:val="00C22934"/>
    <w:rsid w:val="00C2369A"/>
    <w:rsid w:val="00C24E88"/>
    <w:rsid w:val="00C2708C"/>
    <w:rsid w:val="00C329A8"/>
    <w:rsid w:val="00C61A0B"/>
    <w:rsid w:val="00C63E0B"/>
    <w:rsid w:val="00C64910"/>
    <w:rsid w:val="00C71B1F"/>
    <w:rsid w:val="00C75894"/>
    <w:rsid w:val="00C80B15"/>
    <w:rsid w:val="00C824CB"/>
    <w:rsid w:val="00C828FF"/>
    <w:rsid w:val="00CA1668"/>
    <w:rsid w:val="00CA586B"/>
    <w:rsid w:val="00CA5C7D"/>
    <w:rsid w:val="00CA6571"/>
    <w:rsid w:val="00CA6B16"/>
    <w:rsid w:val="00CB1819"/>
    <w:rsid w:val="00CB2D35"/>
    <w:rsid w:val="00CB50F1"/>
    <w:rsid w:val="00CC444F"/>
    <w:rsid w:val="00CC6FB8"/>
    <w:rsid w:val="00CD0E4F"/>
    <w:rsid w:val="00CD5E86"/>
    <w:rsid w:val="00CE765F"/>
    <w:rsid w:val="00CF1A74"/>
    <w:rsid w:val="00CF7188"/>
    <w:rsid w:val="00D04F0A"/>
    <w:rsid w:val="00D054DF"/>
    <w:rsid w:val="00D1402A"/>
    <w:rsid w:val="00D15959"/>
    <w:rsid w:val="00D23EB7"/>
    <w:rsid w:val="00D317A9"/>
    <w:rsid w:val="00D44921"/>
    <w:rsid w:val="00D51438"/>
    <w:rsid w:val="00D711E1"/>
    <w:rsid w:val="00D71DC2"/>
    <w:rsid w:val="00D727B7"/>
    <w:rsid w:val="00D82D74"/>
    <w:rsid w:val="00D833CB"/>
    <w:rsid w:val="00DA0757"/>
    <w:rsid w:val="00DA54CD"/>
    <w:rsid w:val="00DA6245"/>
    <w:rsid w:val="00DA783E"/>
    <w:rsid w:val="00DB02EF"/>
    <w:rsid w:val="00DC1A2D"/>
    <w:rsid w:val="00DD4682"/>
    <w:rsid w:val="00DE6109"/>
    <w:rsid w:val="00DF5B84"/>
    <w:rsid w:val="00DF7F8E"/>
    <w:rsid w:val="00E417B2"/>
    <w:rsid w:val="00E42677"/>
    <w:rsid w:val="00E53EEA"/>
    <w:rsid w:val="00E54FB0"/>
    <w:rsid w:val="00E567AF"/>
    <w:rsid w:val="00E57C83"/>
    <w:rsid w:val="00E76FDD"/>
    <w:rsid w:val="00E85368"/>
    <w:rsid w:val="00EA1343"/>
    <w:rsid w:val="00EA70D3"/>
    <w:rsid w:val="00EB6AE3"/>
    <w:rsid w:val="00EC271D"/>
    <w:rsid w:val="00EC5A08"/>
    <w:rsid w:val="00EC723D"/>
    <w:rsid w:val="00ED3D48"/>
    <w:rsid w:val="00ED4015"/>
    <w:rsid w:val="00ED46AA"/>
    <w:rsid w:val="00ED6317"/>
    <w:rsid w:val="00ED6DF0"/>
    <w:rsid w:val="00EE4145"/>
    <w:rsid w:val="00EE78CE"/>
    <w:rsid w:val="00EF445D"/>
    <w:rsid w:val="00F008BB"/>
    <w:rsid w:val="00F056C1"/>
    <w:rsid w:val="00F06592"/>
    <w:rsid w:val="00F13D0A"/>
    <w:rsid w:val="00F1555F"/>
    <w:rsid w:val="00F2373B"/>
    <w:rsid w:val="00F300FC"/>
    <w:rsid w:val="00F312FA"/>
    <w:rsid w:val="00F31CFF"/>
    <w:rsid w:val="00F35B6A"/>
    <w:rsid w:val="00F41A33"/>
    <w:rsid w:val="00F41B2B"/>
    <w:rsid w:val="00F438FA"/>
    <w:rsid w:val="00F51BE9"/>
    <w:rsid w:val="00F52CFB"/>
    <w:rsid w:val="00F61EDC"/>
    <w:rsid w:val="00F641B2"/>
    <w:rsid w:val="00F6615C"/>
    <w:rsid w:val="00F721BE"/>
    <w:rsid w:val="00F80269"/>
    <w:rsid w:val="00F85419"/>
    <w:rsid w:val="00F95402"/>
    <w:rsid w:val="00F967A3"/>
    <w:rsid w:val="00F96839"/>
    <w:rsid w:val="00FA0106"/>
    <w:rsid w:val="00FA5267"/>
    <w:rsid w:val="00FA7D3C"/>
    <w:rsid w:val="00FC6B72"/>
    <w:rsid w:val="00FD05D5"/>
    <w:rsid w:val="00FE0735"/>
    <w:rsid w:val="00FE126F"/>
    <w:rsid w:val="00FE55DB"/>
    <w:rsid w:val="00FF0005"/>
    <w:rsid w:val="00FF48DC"/>
    <w:rsid w:val="00FF7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>
      <o:colormru v:ext="edit" colors="#c4262e"/>
    </o:shapedefaults>
    <o:shapelayout v:ext="edit">
      <o:idmap v:ext="edit" data="1"/>
    </o:shapelayout>
  </w:shapeDefaults>
  <w:decimalSymbol w:val="."/>
  <w:listSeparator w:val=","/>
  <w14:docId w14:val="75F71F28"/>
  <w15:docId w15:val="{3F48245D-EF94-4EAA-8FAE-CF4D2E151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C157E"/>
    <w:pPr>
      <w:spacing w:line="260" w:lineRule="atLeast"/>
    </w:pPr>
    <w:rPr>
      <w:rFonts w:ascii="Arial" w:hAnsi="Arial"/>
      <w:sz w:val="22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6491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C4B75"/>
    <w:pPr>
      <w:tabs>
        <w:tab w:val="center" w:pos="4320"/>
        <w:tab w:val="right" w:pos="8640"/>
      </w:tabs>
      <w:spacing w:line="180" w:lineRule="atLeast"/>
    </w:pPr>
    <w:rPr>
      <w:rFonts w:ascii="FrutigerLight" w:hAnsi="FrutigerLight"/>
      <w:sz w:val="15"/>
    </w:rPr>
  </w:style>
  <w:style w:type="paragraph" w:styleId="BalloonText">
    <w:name w:val="Balloon Text"/>
    <w:basedOn w:val="Normal"/>
    <w:semiHidden/>
    <w:rsid w:val="00C6491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D1402A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title">
    <w:name w:val="Document title"/>
    <w:basedOn w:val="Normal"/>
    <w:rsid w:val="003A21FC"/>
    <w:rPr>
      <w:rFonts w:ascii="Frutiger" w:hAnsi="Frutiger"/>
      <w:caps/>
      <w:kern w:val="16"/>
      <w:sz w:val="18"/>
    </w:rPr>
  </w:style>
  <w:style w:type="paragraph" w:customStyle="1" w:styleId="Addressdetails">
    <w:name w:val="Address details"/>
    <w:basedOn w:val="Normal"/>
    <w:rsid w:val="003A21FC"/>
    <w:pPr>
      <w:tabs>
        <w:tab w:val="left" w:pos="340"/>
      </w:tabs>
      <w:spacing w:line="180" w:lineRule="atLeast"/>
    </w:pPr>
    <w:rPr>
      <w:rFonts w:ascii="FrutigerLight" w:hAnsi="FrutigerLight"/>
      <w:color w:val="636160"/>
      <w:sz w:val="16"/>
    </w:rPr>
  </w:style>
  <w:style w:type="paragraph" w:customStyle="1" w:styleId="Datestyle">
    <w:name w:val="Date style"/>
    <w:basedOn w:val="Normal"/>
    <w:rsid w:val="005A702B"/>
  </w:style>
  <w:style w:type="character" w:styleId="Hyperlink">
    <w:name w:val="Hyperlink"/>
    <w:uiPriority w:val="99"/>
    <w:rsid w:val="0048686C"/>
    <w:rPr>
      <w:color w:val="0000FF"/>
      <w:u w:val="single"/>
    </w:rPr>
  </w:style>
  <w:style w:type="paragraph" w:customStyle="1" w:styleId="Disclaimer">
    <w:name w:val="Disclaimer"/>
    <w:basedOn w:val="Footer"/>
    <w:rsid w:val="00867EE5"/>
    <w:pPr>
      <w:spacing w:line="140" w:lineRule="atLeast"/>
    </w:pPr>
    <w:rPr>
      <w:sz w:val="12"/>
    </w:rPr>
  </w:style>
  <w:style w:type="paragraph" w:customStyle="1" w:styleId="Regiontitle">
    <w:name w:val="Region title"/>
    <w:rsid w:val="003A21FC"/>
    <w:rPr>
      <w:rFonts w:ascii="Frutiger" w:hAnsi="Frutiger"/>
      <w:b/>
      <w:caps/>
      <w:kern w:val="16"/>
      <w:sz w:val="18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F261F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lang w:eastAsia="en-GB"/>
    </w:rPr>
  </w:style>
  <w:style w:type="paragraph" w:customStyle="1" w:styleId="paragraph">
    <w:name w:val="paragraph"/>
    <w:basedOn w:val="Normal"/>
    <w:rsid w:val="007A66C7"/>
    <w:pPr>
      <w:spacing w:line="240" w:lineRule="auto"/>
    </w:pPr>
    <w:rPr>
      <w:rFonts w:ascii="Times New Roman" w:eastAsiaTheme="minorHAnsi" w:hAnsi="Times New Roman"/>
      <w:sz w:val="24"/>
      <w:lang w:eastAsia="en-GB"/>
    </w:rPr>
  </w:style>
  <w:style w:type="character" w:customStyle="1" w:styleId="normaltextrun">
    <w:name w:val="normaltextrun"/>
    <w:basedOn w:val="DefaultParagraphFont"/>
    <w:rsid w:val="007A66C7"/>
  </w:style>
  <w:style w:type="character" w:customStyle="1" w:styleId="eop">
    <w:name w:val="eop"/>
    <w:basedOn w:val="DefaultParagraphFont"/>
    <w:rsid w:val="007A66C7"/>
  </w:style>
  <w:style w:type="paragraph" w:customStyle="1" w:styleId="Default">
    <w:name w:val="Default"/>
    <w:rsid w:val="00F2373B"/>
    <w:pPr>
      <w:autoSpaceDE w:val="0"/>
      <w:autoSpaceDN w:val="0"/>
      <w:adjustRightInd w:val="0"/>
    </w:pPr>
    <w:rPr>
      <w:rFonts w:ascii="Aptos" w:hAnsi="Aptos" w:cs="Apto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9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ul.harwood\Downloads\Blank%20Letterhead%20with%20Logo%20Jun%2021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Blank Letterhead with Logo Jun 21 Template</Template>
  <TotalTime>1</TotalTime>
  <Pages>2</Pages>
  <Words>779</Words>
  <Characters>3846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Letterhead</vt:lpstr>
    </vt:vector>
  </TitlesOfParts>
  <Company>Unite the Union</Company>
  <LinksUpToDate>false</LinksUpToDate>
  <CharactersWithSpaces>4616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</dc:title>
  <dc:creator>Harwood, Paul</dc:creator>
  <dc:description>Templates by www.operandi.co.uk</dc:description>
  <cp:lastModifiedBy>Murray, Andy</cp:lastModifiedBy>
  <cp:revision>2</cp:revision>
  <cp:lastPrinted>2024-09-10T09:17:00Z</cp:lastPrinted>
  <dcterms:created xsi:type="dcterms:W3CDTF">2025-06-06T13:55:00Z</dcterms:created>
  <dcterms:modified xsi:type="dcterms:W3CDTF">2025-06-06T13:55:00Z</dcterms:modified>
</cp:coreProperties>
</file>