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2E93BC4C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A82871">
        <w:rPr>
          <w:rFonts w:ascii="Arial" w:hAnsi="Arial"/>
          <w:b/>
        </w:rPr>
        <w:t>Gloucester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62F17CF5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A82871">
        <w:rPr>
          <w:rFonts w:ascii="Arial" w:hAnsi="Arial"/>
          <w:b/>
          <w:color w:val="0000CC"/>
          <w:sz w:val="18"/>
          <w:szCs w:val="18"/>
        </w:rPr>
        <w:t>Monday 11 May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4BCC2E10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0D7203" w14:textId="049B1AFE" w:rsidR="00A576B0" w:rsidRDefault="003551EE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  <w:r w:rsidRPr="00A82871">
              <w:rPr>
                <w:rFonts w:ascii="Arial" w:hAnsi="Arial" w:cs="Arial"/>
                <w:b/>
                <w:sz w:val="38"/>
                <w:szCs w:val="38"/>
              </w:rPr>
              <w:lastRenderedPageBreak/>
              <w:t xml:space="preserve">Equality Monitoring Form </w:t>
            </w:r>
            <w:r w:rsidR="00A82871" w:rsidRPr="00A82871">
              <w:rPr>
                <w:rFonts w:ascii="Arial" w:hAnsi="Arial" w:cs="Arial"/>
                <w:b/>
                <w:sz w:val="38"/>
                <w:szCs w:val="38"/>
              </w:rPr>
              <w:t>-</w:t>
            </w:r>
            <w:r w:rsidRPr="00A82871">
              <w:rPr>
                <w:rFonts w:ascii="Arial" w:hAnsi="Arial" w:cs="Arial"/>
                <w:b/>
                <w:sz w:val="38"/>
                <w:szCs w:val="38"/>
              </w:rPr>
              <w:t xml:space="preserve"> </w:t>
            </w:r>
            <w:r w:rsidR="00A576B0" w:rsidRPr="00A82871">
              <w:rPr>
                <w:rFonts w:ascii="Arial" w:hAnsi="Arial" w:cs="Arial"/>
                <w:sz w:val="38"/>
                <w:szCs w:val="38"/>
              </w:rPr>
              <w:t xml:space="preserve"> 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Regional Officer</w:t>
            </w:r>
            <w:r w:rsidR="00A82871" w:rsidRPr="00A82871">
              <w:rPr>
                <w:rFonts w:ascii="Arial" w:hAnsi="Arial" w:cs="Arial"/>
                <w:snapToGrid w:val="0"/>
                <w:sz w:val="38"/>
                <w:szCs w:val="38"/>
              </w:rPr>
              <w:t xml:space="preserve"> 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(</w:t>
            </w:r>
            <w:r w:rsidR="00A82871" w:rsidRPr="00A82871">
              <w:rPr>
                <w:rFonts w:ascii="Arial" w:hAnsi="Arial" w:cs="Arial"/>
                <w:snapToGrid w:val="0"/>
                <w:sz w:val="38"/>
                <w:szCs w:val="38"/>
              </w:rPr>
              <w:t>South West</w:t>
            </w:r>
            <w:r w:rsidR="00614D16" w:rsidRPr="00A82871">
              <w:rPr>
                <w:rFonts w:ascii="Arial" w:hAnsi="Arial" w:cs="Arial"/>
                <w:snapToGrid w:val="0"/>
                <w:sz w:val="38"/>
                <w:szCs w:val="38"/>
              </w:rPr>
              <w:t>)</w:t>
            </w:r>
          </w:p>
          <w:p w14:paraId="6E1AB364" w14:textId="77777777" w:rsidR="00A82871" w:rsidRPr="00A82871" w:rsidRDefault="00A82871" w:rsidP="00A82871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napToGrid w:val="0"/>
                <w:sz w:val="38"/>
                <w:szCs w:val="38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5A64EDC3" w14:textId="77777777" w:rsidR="001D0366" w:rsidRPr="00695E8E" w:rsidRDefault="001D0366" w:rsidP="00925A1B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F8B4" w14:textId="77777777" w:rsidR="003C5AB7" w:rsidRDefault="003C5AB7">
      <w:r>
        <w:separator/>
      </w:r>
    </w:p>
  </w:endnote>
  <w:endnote w:type="continuationSeparator" w:id="0">
    <w:p w14:paraId="3E87DA5B" w14:textId="77777777" w:rsidR="003C5AB7" w:rsidRDefault="003C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6F2C" w14:textId="77777777" w:rsidR="003C5AB7" w:rsidRDefault="003C5AB7">
      <w:r>
        <w:separator/>
      </w:r>
    </w:p>
  </w:footnote>
  <w:footnote w:type="continuationSeparator" w:id="0">
    <w:p w14:paraId="42339C0C" w14:textId="77777777" w:rsidR="003C5AB7" w:rsidRDefault="003C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0DAE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C5AB7"/>
    <w:rsid w:val="003D31B8"/>
    <w:rsid w:val="003E1F7B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B3564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2871"/>
    <w:rsid w:val="00A83858"/>
    <w:rsid w:val="00A9537C"/>
    <w:rsid w:val="00AA16EA"/>
    <w:rsid w:val="00AB0AB4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10783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2026-03-30T09:26:00Z</dcterms:created>
  <dcterms:modified xsi:type="dcterms:W3CDTF">2026-03-30T09:26:00Z</dcterms:modified>
</cp:coreProperties>
</file>